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F3" w:rsidRPr="002260DA" w:rsidRDefault="009A7DF3" w:rsidP="009A7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bookmarkStart w:id="0" w:name="_GoBack"/>
      <w:bookmarkEnd w:id="0"/>
      <w:r w:rsidRPr="00FB251D">
        <w:rPr>
          <w:rFonts w:ascii="Times New Roman" w:hAnsi="Times New Roman" w:cs="Times New Roman"/>
          <w:b/>
          <w:bCs/>
          <w:color w:val="0070C0"/>
          <w:sz w:val="24"/>
          <w:szCs w:val="24"/>
        </w:rPr>
        <w:t>Критерії нарахування балів</w:t>
      </w:r>
      <w:r w:rsidRPr="00FB251D">
        <w:rPr>
          <w:rFonts w:ascii="Times New Roman" w:hAnsi="Times New Roman" w:cs="Times New Roman"/>
          <w:b/>
          <w:bCs/>
          <w:color w:val="0070C0"/>
          <w:sz w:val="24"/>
          <w:szCs w:val="24"/>
          <w:lang w:val="ru-RU"/>
        </w:rPr>
        <w:t xml:space="preserve"> </w:t>
      </w:r>
      <w:r w:rsidRPr="00FB251D">
        <w:rPr>
          <w:rFonts w:ascii="Times New Roman" w:hAnsi="Times New Roman" w:cs="Times New Roman"/>
          <w:b/>
          <w:bCs/>
          <w:color w:val="0070C0"/>
          <w:sz w:val="24"/>
          <w:szCs w:val="24"/>
        </w:rPr>
        <w:t>безперервного професійного розвитку</w:t>
      </w:r>
    </w:p>
    <w:p w:rsidR="009A7DF3" w:rsidRPr="00AF008B" w:rsidRDefault="009A7DF3" w:rsidP="009A7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166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3813"/>
        <w:gridCol w:w="992"/>
        <w:gridCol w:w="1134"/>
        <w:gridCol w:w="2126"/>
        <w:gridCol w:w="6734"/>
        <w:gridCol w:w="7"/>
        <w:gridCol w:w="8"/>
        <w:gridCol w:w="1120"/>
      </w:tblGrid>
      <w:tr w:rsidR="00FE03C7" w:rsidRPr="000F42C1" w:rsidTr="00D935F2">
        <w:trPr>
          <w:gridAfter w:val="2"/>
          <w:wAfter w:w="1128" w:type="dxa"/>
        </w:trPr>
        <w:tc>
          <w:tcPr>
            <w:tcW w:w="724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FE03C7" w:rsidRPr="000F42C1" w:rsidRDefault="00FE03C7" w:rsidP="009A7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3813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FE03C7" w:rsidRPr="000F42C1" w:rsidRDefault="00FE03C7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діяльності</w:t>
            </w:r>
          </w:p>
        </w:tc>
        <w:tc>
          <w:tcPr>
            <w:tcW w:w="2126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E03C7" w:rsidRPr="000F42C1" w:rsidRDefault="00FE03C7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балів</w:t>
            </w:r>
          </w:p>
        </w:tc>
        <w:tc>
          <w:tcPr>
            <w:tcW w:w="2126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FE03C7" w:rsidRPr="000F42C1" w:rsidRDefault="00FE03C7" w:rsidP="002B7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Документ,</w:t>
            </w: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що</w:t>
            </w: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підтверджує</w:t>
            </w:r>
          </w:p>
        </w:tc>
        <w:tc>
          <w:tcPr>
            <w:tcW w:w="6741" w:type="dxa"/>
            <w:gridSpan w:val="2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FE03C7" w:rsidRPr="000F42C1" w:rsidRDefault="00FE03C7" w:rsidP="00FE0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Онлайн-ресурси для отримання балів лікарям</w:t>
            </w:r>
          </w:p>
        </w:tc>
      </w:tr>
      <w:tr w:rsidR="004C2840" w:rsidRPr="000F42C1" w:rsidTr="00D935F2">
        <w:trPr>
          <w:gridAfter w:val="2"/>
          <w:wAfter w:w="1128" w:type="dxa"/>
        </w:trPr>
        <w:tc>
          <w:tcPr>
            <w:tcW w:w="724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E03C7" w:rsidRPr="000F42C1" w:rsidRDefault="00FE03C7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13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E03C7" w:rsidRPr="000F42C1" w:rsidRDefault="00FE03C7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E03C7" w:rsidRPr="000F42C1" w:rsidRDefault="00FE03C7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в Україні</w:t>
            </w:r>
          </w:p>
        </w:tc>
        <w:tc>
          <w:tcPr>
            <w:tcW w:w="113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E03C7" w:rsidRPr="000F42C1" w:rsidRDefault="00FE03C7" w:rsidP="000F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в інших</w:t>
            </w:r>
            <w:r w:rsidR="000F42C1" w:rsidRPr="000F4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країнах*</w:t>
            </w:r>
          </w:p>
        </w:tc>
        <w:tc>
          <w:tcPr>
            <w:tcW w:w="2126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E03C7" w:rsidRPr="000F42C1" w:rsidRDefault="00FE03C7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41" w:type="dxa"/>
            <w:gridSpan w:val="2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E03C7" w:rsidRPr="000F42C1" w:rsidRDefault="00FE03C7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062E4" w:rsidRPr="000F42C1" w:rsidTr="00D935F2">
        <w:trPr>
          <w:gridAfter w:val="2"/>
          <w:wAfter w:w="1128" w:type="dxa"/>
        </w:trPr>
        <w:tc>
          <w:tcPr>
            <w:tcW w:w="15530" w:type="dxa"/>
            <w:gridSpan w:val="7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6062E4" w:rsidRPr="000F42C1" w:rsidRDefault="006062E4" w:rsidP="006062E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sz w:val="24"/>
                <w:szCs w:val="24"/>
              </w:rPr>
              <w:t>Формальна освіта</w:t>
            </w:r>
          </w:p>
        </w:tc>
      </w:tr>
      <w:tr w:rsidR="008A0A5F" w:rsidRPr="000F42C1" w:rsidTr="00FF7924">
        <w:trPr>
          <w:gridAfter w:val="2"/>
          <w:wAfter w:w="1128" w:type="dxa"/>
        </w:trPr>
        <w:tc>
          <w:tcPr>
            <w:tcW w:w="724" w:type="dxa"/>
            <w:tcBorders>
              <w:top w:val="single" w:sz="12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9A7DF3" w:rsidRPr="000F42C1" w:rsidRDefault="006062E4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42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1.1.</w:t>
            </w:r>
          </w:p>
        </w:tc>
        <w:tc>
          <w:tcPr>
            <w:tcW w:w="3813" w:type="dxa"/>
            <w:tcBorders>
              <w:top w:val="single" w:sz="12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9A7DF3" w:rsidRPr="000F42C1" w:rsidRDefault="006062E4" w:rsidP="007C6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Присвоєння кваліфікації “лікар-спеціаліст”</w:t>
            </w:r>
            <w:r w:rsidR="007C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відповідної лікарської спеціальності.</w:t>
            </w:r>
            <w:r w:rsidR="007C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Нарахування балів у рік присвоєння кваліфікації</w:t>
            </w:r>
          </w:p>
        </w:tc>
        <w:tc>
          <w:tcPr>
            <w:tcW w:w="992" w:type="dxa"/>
            <w:tcBorders>
              <w:top w:val="single" w:sz="12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9A7DF3" w:rsidRPr="000F42C1" w:rsidRDefault="009A7DF3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2E4" w:rsidRPr="000F42C1" w:rsidRDefault="006062E4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12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9A7DF3" w:rsidRPr="000F42C1" w:rsidRDefault="009A7DF3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2E4" w:rsidRPr="000F42C1" w:rsidRDefault="006062E4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12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6062E4" w:rsidRPr="000F42C1" w:rsidRDefault="006062E4" w:rsidP="00606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2E4" w:rsidRPr="000F42C1" w:rsidRDefault="006062E4" w:rsidP="00606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52DB" w:rsidRDefault="006062E4" w:rsidP="00C01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Сертифікат/</w:t>
            </w:r>
          </w:p>
          <w:p w:rsidR="009A7DF3" w:rsidRPr="000F42C1" w:rsidRDefault="006062E4" w:rsidP="00C01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</w:t>
            </w:r>
          </w:p>
        </w:tc>
        <w:tc>
          <w:tcPr>
            <w:tcW w:w="6741" w:type="dxa"/>
            <w:gridSpan w:val="2"/>
            <w:tcBorders>
              <w:top w:val="single" w:sz="12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9A7DF3" w:rsidRPr="00606F36" w:rsidRDefault="009A7DF3" w:rsidP="0060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A0A5F" w:rsidRPr="000F42C1" w:rsidTr="00FF7924">
        <w:trPr>
          <w:gridAfter w:val="2"/>
          <w:wAfter w:w="1128" w:type="dxa"/>
        </w:trPr>
        <w:tc>
          <w:tcPr>
            <w:tcW w:w="724" w:type="dxa"/>
            <w:tcBorders>
              <w:top w:val="single" w:sz="8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A7DF3" w:rsidRPr="000F42C1" w:rsidRDefault="006062E4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813" w:type="dxa"/>
            <w:tcBorders>
              <w:top w:val="single" w:sz="8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A7DF3" w:rsidRPr="000F42C1" w:rsidRDefault="006062E4" w:rsidP="007C6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 xml:space="preserve">Здобуття </w:t>
            </w:r>
            <w:proofErr w:type="spellStart"/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-наукового та наукового</w:t>
            </w:r>
            <w:r w:rsidR="007C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рівнів вищої освіти галузі знань “Охорона</w:t>
            </w:r>
            <w:r w:rsidR="007C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здоров’я” (доктор філософії, доктор наук).</w:t>
            </w:r>
            <w:r w:rsidR="007C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Нарахування балів у рік захисту дисертації</w:t>
            </w:r>
          </w:p>
        </w:tc>
        <w:tc>
          <w:tcPr>
            <w:tcW w:w="992" w:type="dxa"/>
            <w:tcBorders>
              <w:top w:val="single" w:sz="8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A7DF3" w:rsidRPr="000F42C1" w:rsidRDefault="009A7DF3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2E4" w:rsidRPr="000F42C1" w:rsidRDefault="006062E4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A7DF3" w:rsidRPr="000F42C1" w:rsidRDefault="009A7DF3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2E4" w:rsidRPr="000F42C1" w:rsidRDefault="006062E4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8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A7DF3" w:rsidRPr="000F42C1" w:rsidRDefault="009A7DF3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A5F" w:rsidRDefault="008A0A5F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2E4" w:rsidRPr="000F42C1" w:rsidRDefault="006062E4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</w:t>
            </w:r>
          </w:p>
        </w:tc>
        <w:tc>
          <w:tcPr>
            <w:tcW w:w="6741" w:type="dxa"/>
            <w:gridSpan w:val="2"/>
            <w:tcBorders>
              <w:top w:val="single" w:sz="8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C748AF" w:rsidRPr="00606F36" w:rsidRDefault="00790099" w:rsidP="00C7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6" w:history="1">
              <w:r w:rsidR="00C748AF" w:rsidRPr="00606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Стандарт </w:t>
              </w:r>
              <w:proofErr w:type="spellStart"/>
              <w:r w:rsidR="00C748AF" w:rsidRPr="00606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вищої</w:t>
              </w:r>
              <w:proofErr w:type="spellEnd"/>
              <w:r w:rsidR="00C748AF" w:rsidRPr="00606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C748AF" w:rsidRPr="00606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освіти</w:t>
              </w:r>
              <w:proofErr w:type="spellEnd"/>
              <w:r w:rsidR="00C748AF" w:rsidRPr="00606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: </w:t>
              </w:r>
              <w:proofErr w:type="spellStart"/>
              <w:r w:rsidR="00C748AF" w:rsidRPr="00606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третій</w:t>
              </w:r>
              <w:proofErr w:type="spellEnd"/>
              <w:r w:rsidR="00C748AF" w:rsidRPr="00606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(</w:t>
              </w:r>
              <w:proofErr w:type="spellStart"/>
              <w:r w:rsidR="00C748AF" w:rsidRPr="00606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освітньо-науковий</w:t>
              </w:r>
              <w:proofErr w:type="spellEnd"/>
              <w:r w:rsidR="00C748AF" w:rsidRPr="00606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) </w:t>
              </w:r>
              <w:proofErr w:type="spellStart"/>
              <w:r w:rsidR="00C748AF" w:rsidRPr="00606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рівень</w:t>
              </w:r>
              <w:proofErr w:type="spellEnd"/>
              <w:r w:rsidR="00C748AF" w:rsidRPr="00606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,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г          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г</w:t>
              </w:r>
              <w:r w:rsidR="00C748AF" w:rsidRPr="00606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алузь</w:t>
              </w:r>
              <w:proofErr w:type="spellEnd"/>
              <w:r w:rsidR="00C748AF" w:rsidRPr="00606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C748AF" w:rsidRPr="00606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знань</w:t>
              </w:r>
              <w:proofErr w:type="spellEnd"/>
              <w:r w:rsidR="00C748AF" w:rsidRPr="00606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22 – </w:t>
              </w:r>
              <w:proofErr w:type="spellStart"/>
              <w:r w:rsidR="00C748AF" w:rsidRPr="00606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Охорона</w:t>
              </w:r>
              <w:proofErr w:type="spellEnd"/>
              <w:r w:rsidR="00C748AF" w:rsidRPr="00606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C748AF" w:rsidRPr="00606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здоров'я</w:t>
              </w:r>
              <w:proofErr w:type="spellEnd"/>
            </w:hyperlink>
          </w:p>
          <w:p w:rsidR="00606F36" w:rsidRPr="00606F36" w:rsidRDefault="006418DD" w:rsidP="00606F36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F0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="00606F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HYPERLINK "https://www.vnmu.edu.ua/downloads/other/ADoc06.pdf" </w:instrText>
            </w:r>
            <w:r w:rsidR="007F0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proofErr w:type="spellStart"/>
            <w:r w:rsidR="00606F36" w:rsidRPr="00606F36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>Вінницький</w:t>
            </w:r>
            <w:proofErr w:type="spellEnd"/>
            <w:r w:rsidR="00606F36" w:rsidRPr="00606F36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06F36" w:rsidRPr="00606F36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національний</w:t>
            </w:r>
            <w:proofErr w:type="spellEnd"/>
            <w:r w:rsidR="00606F36" w:rsidRPr="00606F36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06F36" w:rsidRPr="00606F36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>медичний</w:t>
            </w:r>
            <w:proofErr w:type="spellEnd"/>
            <w:r w:rsidR="00606F36" w:rsidRPr="00606F36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06F36" w:rsidRPr="00606F36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</w:t>
            </w:r>
            <w:proofErr w:type="spellEnd"/>
            <w:r w:rsidR="00606F36" w:rsidRPr="00606F36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06F36" w:rsidRPr="00606F36" w:rsidRDefault="00790099" w:rsidP="0060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06F36" w:rsidRPr="00606F36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>ім</w:t>
            </w:r>
            <w:proofErr w:type="spellEnd"/>
            <w:r w:rsidR="00606F36" w:rsidRPr="00606F36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>. М.І. Пирогова</w:t>
            </w:r>
            <w:r w:rsidR="007F0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:rsidR="00790099" w:rsidRPr="00790099" w:rsidRDefault="006418DD" w:rsidP="00790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="00C748AF" w:rsidRPr="00C748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Дніпропетровська медична академія МОЗ України</w:t>
              </w:r>
            </w:hyperlink>
          </w:p>
          <w:p w:rsidR="00790099" w:rsidRPr="00790099" w:rsidRDefault="008049AF" w:rsidP="00790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90099" w:rsidRPr="007900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Харківська медична академія післядипломної освіти</w:t>
              </w:r>
            </w:hyperlink>
          </w:p>
        </w:tc>
      </w:tr>
      <w:tr w:rsidR="006062E4" w:rsidRPr="000F42C1" w:rsidTr="00D935F2">
        <w:trPr>
          <w:gridAfter w:val="2"/>
          <w:wAfter w:w="1128" w:type="dxa"/>
        </w:trPr>
        <w:tc>
          <w:tcPr>
            <w:tcW w:w="15530" w:type="dxa"/>
            <w:gridSpan w:val="7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6062E4" w:rsidRPr="000F42C1" w:rsidRDefault="006062E4" w:rsidP="006062E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sz w:val="24"/>
                <w:szCs w:val="24"/>
              </w:rPr>
              <w:t>Неформальна освіта</w:t>
            </w:r>
          </w:p>
        </w:tc>
      </w:tr>
      <w:tr w:rsidR="00A97234" w:rsidRPr="000F42C1" w:rsidTr="00EB1852">
        <w:trPr>
          <w:gridAfter w:val="2"/>
          <w:wAfter w:w="1128" w:type="dxa"/>
        </w:trPr>
        <w:tc>
          <w:tcPr>
            <w:tcW w:w="724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A97234" w:rsidRPr="000F42C1" w:rsidRDefault="00A97234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813" w:type="dxa"/>
            <w:tcBorders>
              <w:top w:val="single" w:sz="12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A97234" w:rsidRPr="000F42C1" w:rsidRDefault="00A97234" w:rsidP="0036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 xml:space="preserve">Підвищення кваліфікації на </w:t>
            </w:r>
            <w:r w:rsidRPr="00A97234">
              <w:rPr>
                <w:rFonts w:ascii="Times New Roman" w:hAnsi="Times New Roman" w:cs="Times New Roman"/>
                <w:b/>
                <w:sz w:val="24"/>
                <w:szCs w:val="24"/>
              </w:rPr>
              <w:t>циклах</w:t>
            </w:r>
            <w:r w:rsidRPr="00A972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97234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тематичного удосконалення</w:t>
            </w: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 xml:space="preserve"> в закладах</w:t>
            </w:r>
            <w:r w:rsidRPr="00365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(на факультетах) післядипломної освіти,</w:t>
            </w:r>
            <w:r w:rsidRPr="00365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в тому числі за змішаною (денною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 xml:space="preserve">та дистанційною)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spellStart"/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ормою</w:t>
            </w:r>
            <w:proofErr w:type="spellEnd"/>
            <w:r w:rsidRPr="000F42C1">
              <w:rPr>
                <w:rFonts w:ascii="Times New Roman" w:hAnsi="Times New Roman" w:cs="Times New Roman"/>
                <w:sz w:val="24"/>
                <w:szCs w:val="24"/>
              </w:rPr>
              <w:t xml:space="preserve"> освіти,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тривалістю:</w:t>
            </w:r>
          </w:p>
        </w:tc>
        <w:tc>
          <w:tcPr>
            <w:tcW w:w="992" w:type="dxa"/>
            <w:tcBorders>
              <w:top w:val="single" w:sz="12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A97234" w:rsidRPr="000F42C1" w:rsidRDefault="00A97234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A97234" w:rsidRPr="000F42C1" w:rsidRDefault="00A97234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A97234" w:rsidRDefault="00A97234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4F8" w:rsidRPr="000F42C1" w:rsidRDefault="004034F8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234" w:rsidRPr="000F42C1" w:rsidRDefault="00A97234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234" w:rsidRPr="000F42C1" w:rsidRDefault="00A97234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234" w:rsidRDefault="00A97234" w:rsidP="00365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Посвідчення/</w:t>
            </w:r>
          </w:p>
          <w:p w:rsidR="00A97234" w:rsidRPr="000F42C1" w:rsidRDefault="00A97234" w:rsidP="00365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Свідоцтво</w:t>
            </w:r>
          </w:p>
        </w:tc>
        <w:tc>
          <w:tcPr>
            <w:tcW w:w="6741" w:type="dxa"/>
            <w:gridSpan w:val="2"/>
            <w:vMerge w:val="restart"/>
            <w:tcBorders>
              <w:top w:val="single" w:sz="12" w:space="0" w:color="0070C0"/>
              <w:left w:val="single" w:sz="12" w:space="0" w:color="0070C0"/>
              <w:bottom w:val="single" w:sz="18" w:space="0" w:color="auto"/>
              <w:right w:val="single" w:sz="12" w:space="0" w:color="0070C0"/>
            </w:tcBorders>
          </w:tcPr>
          <w:p w:rsidR="00B15145" w:rsidRPr="008C1BD9" w:rsidRDefault="008049AF" w:rsidP="00092215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hyperlink r:id="rId9" w:history="1">
              <w:r w:rsidR="00B15145" w:rsidRPr="0051389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 xml:space="preserve">Національна медична академія післядипломної освіти ім. П.Л. </w:t>
              </w:r>
              <w:proofErr w:type="spellStart"/>
              <w:r w:rsidR="00B15145" w:rsidRPr="0051389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Шупика</w:t>
              </w:r>
              <w:proofErr w:type="spellEnd"/>
              <w:r w:rsidR="00B15145" w:rsidRPr="0051389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МОЗ України</w:t>
              </w:r>
            </w:hyperlink>
          </w:p>
          <w:p w:rsidR="00066071" w:rsidRPr="00A81167" w:rsidRDefault="007F084D" w:rsidP="00092215">
            <w:pPr>
              <w:autoSpaceDE w:val="0"/>
              <w:autoSpaceDN w:val="0"/>
              <w:adjustRightInd w:val="0"/>
              <w:ind w:left="176"/>
              <w:rPr>
                <w:rStyle w:val="a5"/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A8116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fldChar w:fldCharType="begin"/>
            </w:r>
            <w:r w:rsidR="00066071" w:rsidRPr="00A8116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instrText xml:space="preserve"> HYPERLINK "https://nmapo.edu.ua/images/Docs/Rozklad/kalend_plan_2019.pdf" </w:instrText>
            </w:r>
            <w:r w:rsidRPr="00A8116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fldChar w:fldCharType="separate"/>
            </w:r>
            <w:r w:rsidR="00066071" w:rsidRPr="00A81167">
              <w:rPr>
                <w:rStyle w:val="a5"/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Навчальний календарний план циклів спеціалізації, тематичного удосконалення, </w:t>
            </w:r>
            <w:proofErr w:type="spellStart"/>
            <w:r w:rsidR="00066071" w:rsidRPr="00A81167">
              <w:rPr>
                <w:rStyle w:val="a5"/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передатестації</w:t>
            </w:r>
            <w:proofErr w:type="spellEnd"/>
            <w:r w:rsidR="00066071" w:rsidRPr="00A81167">
              <w:rPr>
                <w:rStyle w:val="a5"/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, стажування , інтернатури лікарів (провізорів) та циклів спеціалізації і</w:t>
            </w:r>
          </w:p>
          <w:p w:rsidR="00066071" w:rsidRPr="00A81167" w:rsidRDefault="00066071" w:rsidP="00092215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81167">
              <w:rPr>
                <w:rStyle w:val="a5"/>
                <w:rFonts w:ascii="Times New Roman" w:hAnsi="Times New Roman" w:cs="Times New Roman"/>
                <w:bCs/>
                <w:color w:val="0070C0"/>
                <w:sz w:val="24"/>
                <w:szCs w:val="24"/>
                <w:lang w:val="ru-RU"/>
              </w:rPr>
              <w:t>у</w:t>
            </w:r>
            <w:proofErr w:type="spellStart"/>
            <w:r w:rsidRPr="00A81167">
              <w:rPr>
                <w:rStyle w:val="a5"/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досконалення</w:t>
            </w:r>
            <w:proofErr w:type="spellEnd"/>
            <w:r w:rsidRPr="00A81167">
              <w:rPr>
                <w:rStyle w:val="a5"/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молодших медичних і фармацевтичних спеціалістів</w:t>
            </w:r>
            <w:r w:rsidRPr="00A81167">
              <w:rPr>
                <w:rStyle w:val="a5"/>
                <w:rFonts w:ascii="Times New Roman" w:hAnsi="Times New Roman" w:cs="Times New Roman"/>
                <w:bCs/>
                <w:color w:val="0070C0"/>
                <w:sz w:val="24"/>
                <w:szCs w:val="24"/>
                <w:lang w:val="ru-RU"/>
              </w:rPr>
              <w:t xml:space="preserve"> н</w:t>
            </w:r>
            <w:r w:rsidRPr="00A81167">
              <w:rPr>
                <w:rStyle w:val="a5"/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а 2019 рік</w:t>
            </w:r>
            <w:r w:rsidR="007F084D" w:rsidRPr="00A8116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fldChar w:fldCharType="end"/>
            </w:r>
          </w:p>
          <w:p w:rsidR="006165A0" w:rsidRPr="00A81167" w:rsidRDefault="008049AF" w:rsidP="006165A0">
            <w:pPr>
              <w:autoSpaceDE w:val="0"/>
              <w:autoSpaceDN w:val="0"/>
              <w:adjustRightInd w:val="0"/>
              <w:ind w:left="176"/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hyperlink r:id="rId10" w:history="1">
              <w:r w:rsidR="00EE7EB9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Харківська медична академія післядипломної освіти МОЗ України</w:t>
              </w:r>
            </w:hyperlink>
            <w:r w:rsidR="007F084D" w:rsidRPr="00A81167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fldChar w:fldCharType="begin"/>
            </w:r>
            <w:r w:rsidR="006165A0" w:rsidRPr="00A81167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instrText xml:space="preserve"> HYPERLINK "http://old.meduniv.lviv.ua/index.php?option=com_content&amp;view=article&amp;id=101&amp;Itemid=133&amp;lang=uk" </w:instrText>
            </w:r>
            <w:r w:rsidR="007F084D" w:rsidRPr="00A81167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fldChar w:fldCharType="separate"/>
            </w:r>
          </w:p>
          <w:p w:rsidR="006165A0" w:rsidRPr="00A81167" w:rsidRDefault="006165A0" w:rsidP="006165A0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proofErr w:type="spellStart"/>
            <w:r w:rsidRPr="00A81167"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Львівський</w:t>
            </w:r>
            <w:proofErr w:type="spellEnd"/>
            <w:r w:rsidRPr="00A81167"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1167"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A81167"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1167"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медичний</w:t>
            </w:r>
            <w:proofErr w:type="spellEnd"/>
            <w:r w:rsidRPr="00A81167"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1167"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A81167"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1167"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імені</w:t>
            </w:r>
            <w:proofErr w:type="spellEnd"/>
            <w:r w:rsidRPr="00A81167"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 xml:space="preserve"> Данила </w:t>
            </w:r>
            <w:proofErr w:type="spellStart"/>
            <w:r w:rsidRPr="00A81167"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Галицького</w:t>
            </w:r>
            <w:proofErr w:type="spellEnd"/>
            <w:r w:rsidR="007F084D" w:rsidRPr="00A81167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fldChar w:fldCharType="end"/>
            </w:r>
          </w:p>
          <w:p w:rsidR="00103434" w:rsidRPr="00A81167" w:rsidRDefault="008049AF" w:rsidP="00092215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hyperlink r:id="rId11" w:history="1">
              <w:proofErr w:type="spellStart"/>
              <w:r w:rsidR="00103434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lang w:val="ru-RU"/>
                </w:rPr>
                <w:t>Запорізька</w:t>
              </w:r>
              <w:proofErr w:type="spellEnd"/>
              <w:r w:rsidR="00103434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103434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lang w:val="ru-RU"/>
                </w:rPr>
                <w:t>медична</w:t>
              </w:r>
              <w:proofErr w:type="spellEnd"/>
              <w:r w:rsidR="00103434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103434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lang w:val="ru-RU"/>
                </w:rPr>
                <w:t>академія</w:t>
              </w:r>
              <w:proofErr w:type="spellEnd"/>
              <w:r w:rsidR="00103434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103434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lang w:val="ru-RU"/>
                </w:rPr>
                <w:t>післядипломної</w:t>
              </w:r>
              <w:proofErr w:type="spellEnd"/>
              <w:r w:rsidR="00103434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103434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lang w:val="ru-RU"/>
                </w:rPr>
                <w:t>освіти</w:t>
              </w:r>
              <w:proofErr w:type="spellEnd"/>
              <w:r w:rsidR="00103434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lang w:val="ru-RU"/>
                </w:rPr>
                <w:t xml:space="preserve"> МОЗ </w:t>
              </w:r>
              <w:proofErr w:type="spellStart"/>
              <w:r w:rsidR="00103434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lang w:val="ru-RU"/>
                </w:rPr>
                <w:t>України</w:t>
              </w:r>
              <w:proofErr w:type="spellEnd"/>
            </w:hyperlink>
          </w:p>
          <w:p w:rsidR="000A69AB" w:rsidRPr="00A81167" w:rsidRDefault="008049AF" w:rsidP="006165A0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hyperlink r:id="rId12" w:history="1">
              <w:r w:rsidR="003D212E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Запорізький державний медичний університет</w:t>
              </w:r>
            </w:hyperlink>
            <w:r w:rsidR="006165A0" w:rsidRPr="00A81167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 xml:space="preserve"> </w:t>
            </w:r>
          </w:p>
          <w:p w:rsidR="00FB61CA" w:rsidRPr="00A81167" w:rsidRDefault="008049AF" w:rsidP="00092215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hyperlink r:id="rId13" w:history="1">
              <w:r w:rsidR="00FB61CA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Українська медична стоматологічна академія</w:t>
              </w:r>
            </w:hyperlink>
          </w:p>
          <w:p w:rsidR="00A97234" w:rsidRPr="008A64EB" w:rsidRDefault="008049AF" w:rsidP="00092215">
            <w:pPr>
              <w:autoSpaceDE w:val="0"/>
              <w:autoSpaceDN w:val="0"/>
              <w:adjustRightInd w:val="0"/>
              <w:ind w:left="176"/>
            </w:pPr>
            <w:hyperlink r:id="rId14" w:history="1">
              <w:r w:rsidR="00FB61CA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Навчально-науковий інститут післядипломної освіти </w:t>
              </w:r>
              <w:r w:rsidR="00BF6780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Б</w:t>
              </w:r>
              <w:r w:rsidR="00FB61CA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уковинський державний медичний університет</w:t>
              </w:r>
            </w:hyperlink>
          </w:p>
        </w:tc>
      </w:tr>
      <w:tr w:rsidR="00A97234" w:rsidRPr="000F42C1" w:rsidTr="00EB1852">
        <w:trPr>
          <w:gridAfter w:val="2"/>
          <w:wAfter w:w="1128" w:type="dxa"/>
        </w:trPr>
        <w:tc>
          <w:tcPr>
            <w:tcW w:w="724" w:type="dxa"/>
            <w:vMerge/>
            <w:tcBorders>
              <w:left w:val="single" w:sz="12" w:space="0" w:color="0070C0"/>
              <w:right w:val="single" w:sz="12" w:space="0" w:color="0070C0"/>
            </w:tcBorders>
          </w:tcPr>
          <w:p w:rsidR="00A97234" w:rsidRPr="000F42C1" w:rsidRDefault="00A97234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8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A97234" w:rsidRPr="000F42C1" w:rsidRDefault="00A97234" w:rsidP="0004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  <w:tc>
          <w:tcPr>
            <w:tcW w:w="992" w:type="dxa"/>
            <w:tcBorders>
              <w:top w:val="single" w:sz="8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A97234" w:rsidRPr="000F42C1" w:rsidRDefault="00A97234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A97234" w:rsidRPr="000F42C1" w:rsidRDefault="00A97234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70C0"/>
              <w:right w:val="single" w:sz="12" w:space="0" w:color="0070C0"/>
            </w:tcBorders>
          </w:tcPr>
          <w:p w:rsidR="00A97234" w:rsidRPr="000F42C1" w:rsidRDefault="00A97234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1" w:type="dxa"/>
            <w:gridSpan w:val="2"/>
            <w:vMerge/>
            <w:tcBorders>
              <w:left w:val="single" w:sz="12" w:space="0" w:color="0070C0"/>
              <w:bottom w:val="single" w:sz="18" w:space="0" w:color="auto"/>
              <w:right w:val="single" w:sz="12" w:space="0" w:color="0070C0"/>
            </w:tcBorders>
          </w:tcPr>
          <w:p w:rsidR="00A97234" w:rsidRPr="000F42C1" w:rsidRDefault="00A97234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234" w:rsidRPr="000F42C1" w:rsidTr="00EB1852">
        <w:trPr>
          <w:gridAfter w:val="2"/>
          <w:wAfter w:w="1128" w:type="dxa"/>
        </w:trPr>
        <w:tc>
          <w:tcPr>
            <w:tcW w:w="724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97234" w:rsidRPr="000F42C1" w:rsidRDefault="00A97234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8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97234" w:rsidRPr="000F42C1" w:rsidRDefault="00A97234" w:rsidP="0004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2 і більше тижнів</w:t>
            </w:r>
          </w:p>
        </w:tc>
        <w:tc>
          <w:tcPr>
            <w:tcW w:w="992" w:type="dxa"/>
            <w:tcBorders>
              <w:top w:val="single" w:sz="8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97234" w:rsidRPr="000F42C1" w:rsidRDefault="00A97234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97234" w:rsidRPr="000F42C1" w:rsidRDefault="00A97234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70C0"/>
              <w:right w:val="single" w:sz="12" w:space="0" w:color="0070C0"/>
            </w:tcBorders>
          </w:tcPr>
          <w:p w:rsidR="00A97234" w:rsidRPr="000F42C1" w:rsidRDefault="00A97234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1" w:type="dxa"/>
            <w:gridSpan w:val="2"/>
            <w:vMerge/>
            <w:tcBorders>
              <w:left w:val="single" w:sz="12" w:space="0" w:color="0070C0"/>
              <w:bottom w:val="single" w:sz="18" w:space="0" w:color="auto"/>
              <w:right w:val="single" w:sz="12" w:space="0" w:color="0070C0"/>
            </w:tcBorders>
          </w:tcPr>
          <w:p w:rsidR="00A97234" w:rsidRPr="000F42C1" w:rsidRDefault="00A97234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234" w:rsidRPr="000F42C1" w:rsidTr="00D935F2">
        <w:trPr>
          <w:gridAfter w:val="2"/>
          <w:wAfter w:w="1128" w:type="dxa"/>
          <w:trHeight w:val="1989"/>
        </w:trPr>
        <w:tc>
          <w:tcPr>
            <w:tcW w:w="724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97234" w:rsidRPr="000F42C1" w:rsidRDefault="00A97234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97234" w:rsidRPr="000F42C1" w:rsidRDefault="00A97234" w:rsidP="00F75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 xml:space="preserve">Підвищення кваліфікації на </w:t>
            </w:r>
            <w:r w:rsidRPr="00BF2747">
              <w:rPr>
                <w:rFonts w:ascii="Times New Roman" w:hAnsi="Times New Roman" w:cs="Times New Roman"/>
                <w:b/>
                <w:sz w:val="24"/>
                <w:szCs w:val="24"/>
              </w:rPr>
              <w:t>курсах</w:t>
            </w:r>
            <w:r w:rsidRPr="00BF27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F2747">
              <w:rPr>
                <w:rFonts w:ascii="Times New Roman" w:hAnsi="Times New Roman" w:cs="Times New Roman"/>
                <w:b/>
                <w:sz w:val="24"/>
                <w:szCs w:val="24"/>
              </w:rPr>
              <w:t>стажування</w:t>
            </w: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 xml:space="preserve"> в закладах (на факультетах)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післядипломної освіти</w:t>
            </w:r>
          </w:p>
        </w:tc>
        <w:tc>
          <w:tcPr>
            <w:tcW w:w="99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97234" w:rsidRDefault="00A97234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234" w:rsidRPr="000F42C1" w:rsidRDefault="00A97234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97234" w:rsidRPr="000F42C1" w:rsidRDefault="00A97234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97234" w:rsidRPr="000F42C1" w:rsidRDefault="00A97234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1" w:type="dxa"/>
            <w:gridSpan w:val="2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97234" w:rsidRPr="000F42C1" w:rsidRDefault="00A97234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2E4" w:rsidRPr="000F42C1" w:rsidTr="00D935F2">
        <w:trPr>
          <w:gridAfter w:val="2"/>
          <w:wAfter w:w="1128" w:type="dxa"/>
        </w:trPr>
        <w:tc>
          <w:tcPr>
            <w:tcW w:w="72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6062E4" w:rsidRPr="000F42C1" w:rsidRDefault="00041BFF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1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8A0A5F" w:rsidRPr="00EB1852" w:rsidRDefault="00041BFF" w:rsidP="008A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52">
              <w:rPr>
                <w:rFonts w:ascii="Times New Roman" w:hAnsi="Times New Roman" w:cs="Times New Roman"/>
                <w:sz w:val="24"/>
                <w:szCs w:val="24"/>
              </w:rPr>
              <w:t>Навчання або медичне стажування</w:t>
            </w:r>
            <w:r w:rsidR="00F758C5" w:rsidRPr="00EB1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852">
              <w:rPr>
                <w:rFonts w:ascii="Times New Roman" w:hAnsi="Times New Roman" w:cs="Times New Roman"/>
                <w:sz w:val="24"/>
                <w:szCs w:val="24"/>
              </w:rPr>
              <w:t>в закладі вищої освіти / закладі охорони</w:t>
            </w:r>
            <w:r w:rsidR="00F758C5" w:rsidRPr="00EB1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852">
              <w:rPr>
                <w:rFonts w:ascii="Times New Roman" w:hAnsi="Times New Roman" w:cs="Times New Roman"/>
                <w:sz w:val="24"/>
                <w:szCs w:val="24"/>
              </w:rPr>
              <w:t>здоров’я за межами закладу, де працює фахівець</w:t>
            </w:r>
            <w:r w:rsidR="008A0A5F" w:rsidRPr="00EB1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A5F" w:rsidRPr="00EB1852" w:rsidRDefault="008A0A5F" w:rsidP="008A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2E4" w:rsidRPr="000F42C1" w:rsidRDefault="008A0A5F" w:rsidP="00F75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852">
              <w:rPr>
                <w:rFonts w:ascii="Times New Roman" w:hAnsi="Times New Roman" w:cs="Times New Roman"/>
                <w:sz w:val="24"/>
                <w:szCs w:val="24"/>
              </w:rPr>
              <w:t>З кількості балів, отриманих за заходи</w:t>
            </w:r>
            <w:r w:rsidR="00F758C5" w:rsidRPr="00EB1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852">
              <w:rPr>
                <w:rFonts w:ascii="Times New Roman" w:hAnsi="Times New Roman" w:cs="Times New Roman"/>
                <w:sz w:val="24"/>
                <w:szCs w:val="24"/>
              </w:rPr>
              <w:t>в Україні, враховуються не більше</w:t>
            </w:r>
            <w:r w:rsidR="00F758C5" w:rsidRPr="00EB1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852">
              <w:rPr>
                <w:rFonts w:ascii="Times New Roman" w:hAnsi="Times New Roman" w:cs="Times New Roman"/>
                <w:sz w:val="24"/>
                <w:szCs w:val="24"/>
              </w:rPr>
              <w:t>25 за рік**</w:t>
            </w:r>
          </w:p>
        </w:tc>
        <w:tc>
          <w:tcPr>
            <w:tcW w:w="99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41BFF" w:rsidRPr="000F42C1" w:rsidRDefault="00041BFF" w:rsidP="008A0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6062E4" w:rsidRPr="000F42C1" w:rsidRDefault="00041BFF" w:rsidP="008A0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день</w:t>
            </w:r>
          </w:p>
        </w:tc>
        <w:tc>
          <w:tcPr>
            <w:tcW w:w="113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41BFF" w:rsidRPr="000F42C1" w:rsidRDefault="00041BFF" w:rsidP="008A0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6062E4" w:rsidRPr="000F42C1" w:rsidRDefault="00041BFF" w:rsidP="008A0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день</w:t>
            </w:r>
          </w:p>
        </w:tc>
        <w:tc>
          <w:tcPr>
            <w:tcW w:w="212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41BFF" w:rsidRPr="000F42C1" w:rsidRDefault="00041BFF" w:rsidP="0004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Відрядження та копія наказу про зарахування на</w:t>
            </w:r>
            <w:r w:rsidR="008A0A5F"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стажування</w:t>
            </w:r>
            <w:r w:rsidR="008A0A5F"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Україні.</w:t>
            </w:r>
            <w:r w:rsidR="008A0A5F"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A7621" w:rsidRDefault="00041BFF" w:rsidP="0004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Cертифікат</w:t>
            </w:r>
            <w:proofErr w:type="spellEnd"/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041BFF" w:rsidRPr="000F42C1" w:rsidRDefault="00041BFF" w:rsidP="0004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</w:t>
            </w:r>
            <w:r w:rsidR="008A0A5F"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062E4" w:rsidRPr="000F42C1" w:rsidRDefault="00041BFF" w:rsidP="008A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іншої країни</w:t>
            </w:r>
            <w:r w:rsidR="008A0A5F"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із програмою</w:t>
            </w:r>
            <w:r w:rsidR="008A0A5F"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стажування</w:t>
            </w:r>
          </w:p>
        </w:tc>
        <w:tc>
          <w:tcPr>
            <w:tcW w:w="6741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A7621" w:rsidRPr="00A81167" w:rsidRDefault="007F084D" w:rsidP="00092215">
            <w:pPr>
              <w:autoSpaceDE w:val="0"/>
              <w:autoSpaceDN w:val="0"/>
              <w:adjustRightInd w:val="0"/>
              <w:ind w:left="34"/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A81167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fldChar w:fldCharType="begin"/>
            </w:r>
            <w:r w:rsidR="0041134A" w:rsidRPr="00A81167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instrText xml:space="preserve"> HYPERLINK "http://www.knmu.kharkov.ua/index.php?option=com_content&amp;view=article&amp;id=836%3A2012-06-06-09-43-46&amp;catid=44%3A2012-06-06-07-51-30&amp;Itemid=48&amp;lang=uk" </w:instrText>
            </w:r>
            <w:r w:rsidRPr="00A81167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fldChar w:fldCharType="separate"/>
            </w:r>
            <w:r w:rsidR="0041134A" w:rsidRPr="00A81167"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Харківський національний медичний університет</w:t>
            </w:r>
            <w:r w:rsidR="007A7621" w:rsidRPr="00A81167"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7621" w:rsidRPr="00A81167" w:rsidRDefault="007F084D" w:rsidP="0009221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A81167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fldChar w:fldCharType="end"/>
            </w:r>
            <w:hyperlink r:id="rId15" w:history="1">
              <w:r w:rsidR="007D5570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Дніпропетровська медична академія МОЗ України</w:t>
              </w:r>
            </w:hyperlink>
            <w:r w:rsidR="00700519">
              <w:t xml:space="preserve"> </w:t>
            </w:r>
          </w:p>
          <w:p w:rsidR="007A7621" w:rsidRPr="00A81167" w:rsidRDefault="008049AF" w:rsidP="0009221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16" w:history="1">
              <w:r w:rsidR="007A7621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Інститут Міжнародної Академічної та Наукової Співпраці</w:t>
              </w:r>
            </w:hyperlink>
            <w:r w:rsidR="007A7621" w:rsidRPr="00A81167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7621" w:rsidRPr="00A81167" w:rsidRDefault="008049AF" w:rsidP="005234A9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17" w:history="1">
              <w:r w:rsidR="005234A9" w:rsidRPr="005234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ЄВРОМЕД – </w:t>
              </w:r>
              <w:proofErr w:type="spellStart"/>
              <w:r w:rsidR="005234A9" w:rsidRPr="005234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Європейська</w:t>
              </w:r>
              <w:proofErr w:type="spellEnd"/>
              <w:r w:rsidR="005234A9" w:rsidRPr="005234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5234A9" w:rsidRPr="005234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Фундація</w:t>
              </w:r>
              <w:proofErr w:type="spellEnd"/>
              <w:r w:rsidR="005234A9" w:rsidRPr="005234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5234A9" w:rsidRPr="005234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Розвитку</w:t>
              </w:r>
              <w:proofErr w:type="spellEnd"/>
              <w:r w:rsidR="005234A9" w:rsidRPr="005234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5234A9" w:rsidRPr="005234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Медицини</w:t>
              </w:r>
              <w:proofErr w:type="spellEnd"/>
              <w:r w:rsidR="005234A9" w:rsidRPr="005234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й </w:t>
              </w:r>
              <w:proofErr w:type="spellStart"/>
              <w:r w:rsidR="005234A9" w:rsidRPr="005234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Освіти</w:t>
              </w:r>
              <w:proofErr w:type="spellEnd"/>
            </w:hyperlink>
            <w:r w:rsidR="007A7621" w:rsidRPr="00A81167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802A38" w:rsidRPr="00A81167" w:rsidRDefault="008049AF" w:rsidP="0009221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18" w:history="1">
              <w:r w:rsidR="007A7621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Проект «Міжнародні стажування»</w:t>
              </w:r>
            </w:hyperlink>
            <w:r w:rsidR="007A7621" w:rsidRPr="00A81167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64008" w:rsidRDefault="008049AF" w:rsidP="00092215">
            <w:pPr>
              <w:autoSpaceDE w:val="0"/>
              <w:autoSpaceDN w:val="0"/>
              <w:adjustRightInd w:val="0"/>
              <w:ind w:left="34"/>
            </w:pPr>
            <w:hyperlink r:id="rId19" w:history="1">
              <w:r w:rsidR="00664008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 xml:space="preserve">Програма </w:t>
              </w:r>
              <w:proofErr w:type="spellStart"/>
              <w:r w:rsidR="00664008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академiчних</w:t>
              </w:r>
              <w:proofErr w:type="spellEnd"/>
              <w:r w:rsidR="00664008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64008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обмiнiв</w:t>
              </w:r>
              <w:proofErr w:type="spellEnd"/>
              <w:r w:rsidR="00664008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64008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iменi</w:t>
              </w:r>
              <w:proofErr w:type="spellEnd"/>
              <w:r w:rsidR="00664008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64008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Фулбрайта</w:t>
              </w:r>
              <w:proofErr w:type="spellEnd"/>
              <w:r w:rsidR="00664008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 xml:space="preserve"> в </w:t>
              </w:r>
              <w:proofErr w:type="spellStart"/>
              <w:r w:rsidR="00664008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Українi</w:t>
              </w:r>
              <w:proofErr w:type="spellEnd"/>
            </w:hyperlink>
          </w:p>
          <w:p w:rsidR="00894BDD" w:rsidRPr="00765218" w:rsidRDefault="008049AF" w:rsidP="0089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94BDD" w:rsidRPr="007652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Інститут міжнародної академічної та наукової співпраці</w:t>
              </w:r>
            </w:hyperlink>
          </w:p>
          <w:p w:rsidR="00700519" w:rsidRDefault="008049AF" w:rsidP="000745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" w:history="1">
              <w:r w:rsidR="00074516" w:rsidRPr="000A6C5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Календар найпопулярніших стипендій, грантів і стажувань на 2019-2020 роки</w:t>
              </w:r>
            </w:hyperlink>
          </w:p>
          <w:p w:rsidR="000A6C5B" w:rsidRPr="000A6C5B" w:rsidRDefault="008049AF" w:rsidP="000A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0A6C5B" w:rsidRPr="008C21E1">
                <w:rPr>
                  <w:rStyle w:val="a5"/>
                  <w:lang w:val="en-US"/>
                </w:rPr>
                <w:t>M</w:t>
              </w:r>
              <w:r w:rsidR="000A6C5B" w:rsidRPr="008C21E1">
                <w:rPr>
                  <w:rStyle w:val="a5"/>
                  <w:lang w:val="ru-RU"/>
                </w:rPr>
                <w:t>-</w:t>
              </w:r>
              <w:r w:rsidR="000A6C5B" w:rsidRPr="008C21E1">
                <w:rPr>
                  <w:rStyle w:val="a5"/>
                  <w:lang w:val="en-US"/>
                </w:rPr>
                <w:t>gate</w:t>
              </w:r>
              <w:r w:rsidR="000A6C5B" w:rsidRPr="008C21E1">
                <w:rPr>
                  <w:rStyle w:val="a5"/>
                  <w:lang w:val="ru-RU"/>
                </w:rPr>
                <w:t xml:space="preserve"> – </w:t>
              </w:r>
              <w:r w:rsidR="000A6C5B" w:rsidRPr="008C21E1">
                <w:rPr>
                  <w:rStyle w:val="a5"/>
                </w:rPr>
                <w:t>міжнародна пошукова система освітніх програм та стажувань для медиків</w:t>
              </w:r>
            </w:hyperlink>
          </w:p>
        </w:tc>
      </w:tr>
      <w:tr w:rsidR="008A0A5F" w:rsidRPr="000F42C1" w:rsidTr="00D935F2">
        <w:trPr>
          <w:gridAfter w:val="2"/>
          <w:wAfter w:w="1128" w:type="dxa"/>
        </w:trPr>
        <w:tc>
          <w:tcPr>
            <w:tcW w:w="15530" w:type="dxa"/>
            <w:gridSpan w:val="7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8A0A5F" w:rsidRPr="000F42C1" w:rsidRDefault="008A0A5F" w:rsidP="0009221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42C1">
              <w:rPr>
                <w:rFonts w:ascii="Times New Roman" w:hAnsi="Times New Roman" w:cs="Times New Roman"/>
                <w:b/>
                <w:sz w:val="24"/>
                <w:szCs w:val="24"/>
              </w:rPr>
              <w:t>Інформальна</w:t>
            </w:r>
            <w:proofErr w:type="spellEnd"/>
            <w:r w:rsidRPr="000F4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освіта</w:t>
            </w:r>
          </w:p>
        </w:tc>
      </w:tr>
      <w:tr w:rsidR="00AB2B06" w:rsidRPr="000F42C1" w:rsidTr="00E130DB">
        <w:trPr>
          <w:gridAfter w:val="2"/>
          <w:wAfter w:w="1128" w:type="dxa"/>
          <w:trHeight w:val="101"/>
        </w:trPr>
        <w:tc>
          <w:tcPr>
            <w:tcW w:w="724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AB2B06" w:rsidRPr="000F42C1" w:rsidRDefault="00AB2B0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3813" w:type="dxa"/>
            <w:tcBorders>
              <w:top w:val="single" w:sz="12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AB2B06" w:rsidRPr="000F42C1" w:rsidRDefault="00AB2B06" w:rsidP="008A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Науково-практична конференція, конгрес, симпозіум:</w:t>
            </w:r>
          </w:p>
        </w:tc>
        <w:tc>
          <w:tcPr>
            <w:tcW w:w="992" w:type="dxa"/>
            <w:tcBorders>
              <w:top w:val="single" w:sz="12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AB2B06" w:rsidRPr="000F42C1" w:rsidRDefault="00AB2B0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AB2B06" w:rsidRPr="000F42C1" w:rsidRDefault="00AB2B0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AB2B06" w:rsidRDefault="00AB2B06" w:rsidP="008A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Сертифікат</w:t>
            </w:r>
            <w:r w:rsidRPr="00AF00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або </w:t>
            </w: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 участь в конференції</w:t>
            </w:r>
          </w:p>
          <w:p w:rsidR="00AB2B06" w:rsidRPr="00AF008B" w:rsidRDefault="00AB2B06" w:rsidP="008A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B2B06" w:rsidRPr="000F42C1" w:rsidRDefault="00AB2B06" w:rsidP="008A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оповідь</w:t>
            </w:r>
          </w:p>
          <w:p w:rsidR="00AB2B06" w:rsidRPr="000F42C1" w:rsidRDefault="00AB2B06" w:rsidP="008A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підтверджується</w:t>
            </w:r>
          </w:p>
          <w:p w:rsidR="00AB2B06" w:rsidRPr="000F42C1" w:rsidRDefault="00AB2B06" w:rsidP="008A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програмою події</w:t>
            </w:r>
          </w:p>
          <w:p w:rsidR="00AB2B06" w:rsidRPr="000F42C1" w:rsidRDefault="00AB2B06" w:rsidP="008A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та/або публікацією</w:t>
            </w:r>
          </w:p>
          <w:p w:rsidR="00AB2B06" w:rsidRPr="000F42C1" w:rsidRDefault="00AB2B06" w:rsidP="008A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матеріалах заходу</w:t>
            </w:r>
          </w:p>
        </w:tc>
        <w:tc>
          <w:tcPr>
            <w:tcW w:w="6741" w:type="dxa"/>
            <w:gridSpan w:val="2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731ECA" w:rsidRPr="00A81167" w:rsidRDefault="00AB2B06" w:rsidP="0009221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5448">
              <w:t xml:space="preserve"> </w:t>
            </w:r>
            <w:hyperlink r:id="rId23" w:history="1">
              <w:r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Реєстр з’їздів, конгресів, симпозіумів та науково-практичних конференцій, які проводитимуться у 2019 році, узгоджено з Національною академією медичних наук України та затверджено Міністерством охорони здоров’я України</w:t>
              </w:r>
            </w:hyperlink>
          </w:p>
          <w:p w:rsidR="00731ECA" w:rsidRPr="00A81167" w:rsidRDefault="008049AF" w:rsidP="0009221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4" w:history="1">
              <w:r w:rsidR="00AB2B0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Реєстр з'їздів, конгресів, симпозіумів, науково-практичних конференцій, які проводитимуться в 2019 році по Україні</w:t>
              </w:r>
            </w:hyperlink>
          </w:p>
          <w:p w:rsidR="00731ECA" w:rsidRPr="00A81167" w:rsidRDefault="008049AF" w:rsidP="0009221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5" w:history="1">
              <w:proofErr w:type="spellStart"/>
              <w:r w:rsidR="00AB2B0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Scientific</w:t>
              </w:r>
              <w:proofErr w:type="spellEnd"/>
              <w:r w:rsidR="00AB2B0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B2B0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Social</w:t>
              </w:r>
              <w:proofErr w:type="spellEnd"/>
              <w:r w:rsidR="00AB2B0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B2B0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Community</w:t>
              </w:r>
              <w:proofErr w:type="spellEnd"/>
              <w:r w:rsidR="00AB2B0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 xml:space="preserve">. </w:t>
              </w:r>
              <w:r w:rsidR="00AB2B0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«</w:t>
              </w:r>
              <w:proofErr w:type="spellStart"/>
              <w:r w:rsidR="00AB2B0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Медицинские</w:t>
              </w:r>
              <w:proofErr w:type="spellEnd"/>
              <w:r w:rsidR="00AB2B0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</w:t>
              </w:r>
              <w:proofErr w:type="spellStart"/>
              <w:r w:rsidR="00AB2B0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конференции</w:t>
              </w:r>
              <w:proofErr w:type="spellEnd"/>
              <w:r w:rsidR="00AB2B0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в 2019 году»</w:t>
              </w:r>
            </w:hyperlink>
            <w:r w:rsidR="00AB2B06" w:rsidRPr="00A811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731ECA" w:rsidRDefault="008049AF" w:rsidP="00092215">
            <w:pPr>
              <w:autoSpaceDE w:val="0"/>
              <w:autoSpaceDN w:val="0"/>
              <w:adjustRightInd w:val="0"/>
              <w:ind w:left="34"/>
            </w:pPr>
            <w:hyperlink r:id="rId26" w:history="1">
              <w:proofErr w:type="spellStart"/>
              <w:r w:rsidR="00AB2B0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Scientific</w:t>
              </w:r>
              <w:proofErr w:type="spellEnd"/>
              <w:r w:rsidR="00AB2B0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B2B0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Social</w:t>
              </w:r>
              <w:proofErr w:type="spellEnd"/>
              <w:r w:rsidR="00AB2B0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B2B0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Community</w:t>
              </w:r>
              <w:proofErr w:type="spellEnd"/>
              <w:r w:rsidR="00AB2B0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. «Медичні конференції на 2019 рік (Україна)»</w:t>
              </w:r>
            </w:hyperlink>
          </w:p>
          <w:p w:rsidR="00731ECA" w:rsidRDefault="008049AF" w:rsidP="0073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31ECA" w:rsidRPr="003773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Медична газета «Здоров’я України» - Конференції</w:t>
              </w:r>
            </w:hyperlink>
            <w:r w:rsidR="00731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D39" w:rsidRPr="008C21E1" w:rsidRDefault="008049AF" w:rsidP="00C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E3D39" w:rsidRPr="004500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Перелік медичних форумів ДУ “ІПАГ НАМН України“ згідно з “Реєстром з’їздів, конгресів, симпозіумів та науково-практичних конференцій на 2019 рік</w:t>
              </w:r>
            </w:hyperlink>
            <w:r w:rsidR="00CE3D39" w:rsidRPr="004500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E3D39" w:rsidRDefault="00CE3D39" w:rsidP="0073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ECA" w:rsidRDefault="008049AF" w:rsidP="0073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31ECA" w:rsidRPr="003773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Інститут очних хвороб і тканинної терапії ім. В.П.Філатова НАМН України - Анонси конференцій 2019-2020</w:t>
              </w:r>
            </w:hyperlink>
          </w:p>
          <w:p w:rsidR="00CE3D39" w:rsidRPr="008C21E1" w:rsidRDefault="00CE3D39" w:rsidP="0073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ECA" w:rsidRPr="008C21E1" w:rsidRDefault="008049AF" w:rsidP="00CE3D39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31ECA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З’їзди, конгреси, симпозіуми та науково-практичні конференції у Львові</w:t>
              </w:r>
            </w:hyperlink>
          </w:p>
          <w:p w:rsidR="00731ECA" w:rsidRPr="00375448" w:rsidRDefault="00731ECA" w:rsidP="0009221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B06" w:rsidRPr="000F42C1" w:rsidTr="00E130DB">
        <w:trPr>
          <w:gridAfter w:val="2"/>
          <w:wAfter w:w="1128" w:type="dxa"/>
        </w:trPr>
        <w:tc>
          <w:tcPr>
            <w:tcW w:w="724" w:type="dxa"/>
            <w:vMerge/>
            <w:tcBorders>
              <w:left w:val="single" w:sz="12" w:space="0" w:color="0070C0"/>
              <w:right w:val="single" w:sz="12" w:space="0" w:color="0070C0"/>
            </w:tcBorders>
          </w:tcPr>
          <w:p w:rsidR="00AB2B06" w:rsidRPr="000F42C1" w:rsidRDefault="00AB2B0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8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AB2B06" w:rsidRPr="000F42C1" w:rsidRDefault="00AB2B06" w:rsidP="008A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участь в одноденному заході; </w:t>
            </w:r>
          </w:p>
        </w:tc>
        <w:tc>
          <w:tcPr>
            <w:tcW w:w="992" w:type="dxa"/>
            <w:tcBorders>
              <w:top w:val="single" w:sz="8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AB2B06" w:rsidRPr="000F42C1" w:rsidRDefault="00AB2B0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sz w:val="24"/>
                <w:szCs w:val="24"/>
              </w:rPr>
              <w:t>5*</w:t>
            </w:r>
          </w:p>
        </w:tc>
        <w:tc>
          <w:tcPr>
            <w:tcW w:w="1134" w:type="dxa"/>
            <w:tcBorders>
              <w:top w:val="single" w:sz="8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AB2B06" w:rsidRPr="000F42C1" w:rsidRDefault="00AB2B0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tcBorders>
              <w:left w:val="single" w:sz="12" w:space="0" w:color="0070C0"/>
              <w:right w:val="single" w:sz="12" w:space="0" w:color="0070C0"/>
            </w:tcBorders>
          </w:tcPr>
          <w:p w:rsidR="00AB2B06" w:rsidRPr="000F42C1" w:rsidRDefault="00AB2B0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1" w:type="dxa"/>
            <w:gridSpan w:val="2"/>
            <w:vMerge/>
            <w:tcBorders>
              <w:left w:val="single" w:sz="12" w:space="0" w:color="0070C0"/>
              <w:right w:val="single" w:sz="12" w:space="0" w:color="0070C0"/>
            </w:tcBorders>
          </w:tcPr>
          <w:p w:rsidR="00AB2B06" w:rsidRPr="000F42C1" w:rsidRDefault="00AB2B06" w:rsidP="000922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B06" w:rsidRPr="000F42C1" w:rsidTr="00E130DB">
        <w:trPr>
          <w:gridAfter w:val="2"/>
          <w:wAfter w:w="1128" w:type="dxa"/>
          <w:trHeight w:val="540"/>
        </w:trPr>
        <w:tc>
          <w:tcPr>
            <w:tcW w:w="724" w:type="dxa"/>
            <w:vMerge/>
            <w:tcBorders>
              <w:left w:val="single" w:sz="12" w:space="0" w:color="0070C0"/>
              <w:right w:val="single" w:sz="12" w:space="0" w:color="0070C0"/>
            </w:tcBorders>
          </w:tcPr>
          <w:p w:rsidR="00AB2B06" w:rsidRPr="000F42C1" w:rsidRDefault="00AB2B0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8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AB2B06" w:rsidRPr="000F42C1" w:rsidRDefault="00AB2B06" w:rsidP="008A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участь у заході тривалістю понад 2 дні;</w:t>
            </w:r>
          </w:p>
        </w:tc>
        <w:tc>
          <w:tcPr>
            <w:tcW w:w="992" w:type="dxa"/>
            <w:tcBorders>
              <w:top w:val="single" w:sz="8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AB2B06" w:rsidRPr="000F42C1" w:rsidRDefault="00AB2B0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sz w:val="24"/>
                <w:szCs w:val="24"/>
              </w:rPr>
              <w:t>10*</w:t>
            </w:r>
          </w:p>
        </w:tc>
        <w:tc>
          <w:tcPr>
            <w:tcW w:w="1134" w:type="dxa"/>
            <w:tcBorders>
              <w:top w:val="single" w:sz="8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AB2B06" w:rsidRPr="000F42C1" w:rsidRDefault="00AB2B0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vMerge/>
            <w:tcBorders>
              <w:left w:val="single" w:sz="12" w:space="0" w:color="0070C0"/>
              <w:right w:val="single" w:sz="12" w:space="0" w:color="0070C0"/>
            </w:tcBorders>
          </w:tcPr>
          <w:p w:rsidR="00AB2B06" w:rsidRPr="000F42C1" w:rsidRDefault="00AB2B0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1" w:type="dxa"/>
            <w:gridSpan w:val="2"/>
            <w:vMerge/>
            <w:tcBorders>
              <w:left w:val="single" w:sz="12" w:space="0" w:color="0070C0"/>
              <w:right w:val="single" w:sz="12" w:space="0" w:color="0070C0"/>
            </w:tcBorders>
          </w:tcPr>
          <w:p w:rsidR="00AB2B06" w:rsidRPr="000F42C1" w:rsidRDefault="00AB2B06" w:rsidP="000922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B06" w:rsidRPr="000F42C1" w:rsidTr="00E130DB">
        <w:trPr>
          <w:gridAfter w:val="2"/>
          <w:wAfter w:w="1128" w:type="dxa"/>
          <w:trHeight w:val="255"/>
        </w:trPr>
        <w:tc>
          <w:tcPr>
            <w:tcW w:w="724" w:type="dxa"/>
            <w:vMerge/>
            <w:tcBorders>
              <w:left w:val="single" w:sz="12" w:space="0" w:color="0070C0"/>
              <w:right w:val="single" w:sz="12" w:space="0" w:color="0070C0"/>
            </w:tcBorders>
          </w:tcPr>
          <w:p w:rsidR="00AB2B06" w:rsidRPr="000F42C1" w:rsidRDefault="00AB2B0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8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AB2B06" w:rsidRPr="000F42C1" w:rsidRDefault="00AB2B06" w:rsidP="008A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стендова доповідь;</w:t>
            </w:r>
          </w:p>
        </w:tc>
        <w:tc>
          <w:tcPr>
            <w:tcW w:w="992" w:type="dxa"/>
            <w:tcBorders>
              <w:top w:val="single" w:sz="8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AB2B06" w:rsidRPr="000F42C1" w:rsidRDefault="00AB2B0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AB2B06" w:rsidRPr="000F42C1" w:rsidRDefault="00AB2B0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vMerge/>
            <w:tcBorders>
              <w:left w:val="single" w:sz="12" w:space="0" w:color="0070C0"/>
              <w:right w:val="single" w:sz="12" w:space="0" w:color="0070C0"/>
            </w:tcBorders>
          </w:tcPr>
          <w:p w:rsidR="00AB2B06" w:rsidRPr="000F42C1" w:rsidRDefault="00AB2B0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1" w:type="dxa"/>
            <w:gridSpan w:val="2"/>
            <w:vMerge/>
            <w:tcBorders>
              <w:left w:val="single" w:sz="12" w:space="0" w:color="0070C0"/>
              <w:right w:val="single" w:sz="12" w:space="0" w:color="0070C0"/>
            </w:tcBorders>
          </w:tcPr>
          <w:p w:rsidR="00AB2B06" w:rsidRPr="000F42C1" w:rsidRDefault="00AB2B06" w:rsidP="000922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B06" w:rsidRPr="000F42C1" w:rsidTr="00E130DB">
        <w:trPr>
          <w:gridAfter w:val="2"/>
          <w:wAfter w:w="1128" w:type="dxa"/>
        </w:trPr>
        <w:tc>
          <w:tcPr>
            <w:tcW w:w="724" w:type="dxa"/>
            <w:vMerge/>
            <w:tcBorders>
              <w:left w:val="single" w:sz="12" w:space="0" w:color="0070C0"/>
              <w:right w:val="single" w:sz="12" w:space="0" w:color="0070C0"/>
            </w:tcBorders>
          </w:tcPr>
          <w:p w:rsidR="00AB2B06" w:rsidRPr="000F42C1" w:rsidRDefault="00AB2B0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8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AB2B06" w:rsidRPr="00AF008B" w:rsidRDefault="00AB2B06" w:rsidP="008A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08B">
              <w:rPr>
                <w:rFonts w:ascii="Times New Roman" w:hAnsi="Times New Roman" w:cs="Times New Roman"/>
                <w:sz w:val="24"/>
                <w:szCs w:val="24"/>
              </w:rPr>
              <w:t>усна доповідь</w:t>
            </w:r>
          </w:p>
        </w:tc>
        <w:tc>
          <w:tcPr>
            <w:tcW w:w="992" w:type="dxa"/>
            <w:tcBorders>
              <w:top w:val="single" w:sz="8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AB2B06" w:rsidRPr="00AF008B" w:rsidRDefault="00AB2B0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AB2B06" w:rsidRPr="00AF008B" w:rsidRDefault="00AB2B0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2126" w:type="dxa"/>
            <w:vMerge/>
            <w:tcBorders>
              <w:left w:val="single" w:sz="12" w:space="0" w:color="0070C0"/>
              <w:right w:val="single" w:sz="12" w:space="0" w:color="0070C0"/>
            </w:tcBorders>
          </w:tcPr>
          <w:p w:rsidR="00AB2B06" w:rsidRPr="000F42C1" w:rsidRDefault="00AB2B0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1" w:type="dxa"/>
            <w:gridSpan w:val="2"/>
            <w:vMerge/>
            <w:tcBorders>
              <w:left w:val="single" w:sz="12" w:space="0" w:color="0070C0"/>
              <w:right w:val="single" w:sz="12" w:space="0" w:color="0070C0"/>
            </w:tcBorders>
          </w:tcPr>
          <w:p w:rsidR="00AB2B06" w:rsidRPr="000F42C1" w:rsidRDefault="00AB2B06" w:rsidP="000922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B06" w:rsidRPr="000F42C1" w:rsidTr="00E130DB">
        <w:trPr>
          <w:gridAfter w:val="2"/>
          <w:wAfter w:w="1128" w:type="dxa"/>
        </w:trPr>
        <w:tc>
          <w:tcPr>
            <w:tcW w:w="724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B2B06" w:rsidRPr="000F42C1" w:rsidRDefault="00AB2B0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8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B2B06" w:rsidRPr="000F42C1" w:rsidRDefault="00AB2B06" w:rsidP="008A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Одна й та сама доповідь повторно не</w:t>
            </w:r>
          </w:p>
          <w:p w:rsidR="00AB2B06" w:rsidRPr="000F42C1" w:rsidRDefault="00AB2B06" w:rsidP="008A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враховується. Рекламні доповіді не враховуються</w:t>
            </w:r>
          </w:p>
        </w:tc>
        <w:tc>
          <w:tcPr>
            <w:tcW w:w="992" w:type="dxa"/>
            <w:tcBorders>
              <w:top w:val="single" w:sz="8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B2B06" w:rsidRPr="000F42C1" w:rsidRDefault="00AB2B0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B2B06" w:rsidRPr="000F42C1" w:rsidRDefault="00AB2B0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B2B06" w:rsidRPr="000F42C1" w:rsidRDefault="00AB2B0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1" w:type="dxa"/>
            <w:gridSpan w:val="2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B2B06" w:rsidRPr="000F42C1" w:rsidRDefault="00AB2B06" w:rsidP="000922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311" w:rsidRPr="000F42C1" w:rsidTr="00EB1852">
        <w:trPr>
          <w:gridAfter w:val="2"/>
          <w:wAfter w:w="1128" w:type="dxa"/>
          <w:trHeight w:val="2745"/>
        </w:trPr>
        <w:tc>
          <w:tcPr>
            <w:tcW w:w="72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E3311" w:rsidRPr="000F42C1" w:rsidRDefault="003E3311" w:rsidP="00B30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1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E3311" w:rsidRPr="00D75D14" w:rsidRDefault="003E3311" w:rsidP="003E3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Професійний розвиток за дистанційною</w:t>
            </w:r>
            <w:r w:rsidR="00D75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формою навчання з використанням</w:t>
            </w:r>
            <w:r w:rsidR="00D75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E3311" w:rsidRPr="000F42C1" w:rsidRDefault="003E3311" w:rsidP="003E3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електронних навчальних ресурсів.</w:t>
            </w:r>
          </w:p>
          <w:p w:rsidR="003E3311" w:rsidRPr="000F42C1" w:rsidRDefault="003E3311" w:rsidP="00D75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Кількість балів, що враховуються до</w:t>
            </w:r>
            <w:r w:rsidR="00D75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обов’язкового щорічного мінімуму,</w:t>
            </w:r>
            <w:r w:rsidR="00D75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не має перевищувати 15 балів для</w:t>
            </w:r>
            <w:r w:rsidR="00D75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україномовних та 20 балів для</w:t>
            </w:r>
            <w:r w:rsidR="00D75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англомовних заходів**</w:t>
            </w:r>
          </w:p>
        </w:tc>
        <w:tc>
          <w:tcPr>
            <w:tcW w:w="2126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F008B" w:rsidRDefault="00AF008B" w:rsidP="00AF00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3311" w:rsidRPr="000F42C1" w:rsidRDefault="003E3311" w:rsidP="00AF00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 за 2 години</w:t>
            </w:r>
          </w:p>
          <w:p w:rsidR="003E3311" w:rsidRPr="000F42C1" w:rsidRDefault="003E3311" w:rsidP="00AF00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англомовні курси -</w:t>
            </w:r>
          </w:p>
          <w:p w:rsidR="003E3311" w:rsidRPr="000F42C1" w:rsidRDefault="003E3311" w:rsidP="00AF00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відповідно до кількості балів у сертифікаті</w:t>
            </w:r>
          </w:p>
        </w:tc>
        <w:tc>
          <w:tcPr>
            <w:tcW w:w="212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E3311" w:rsidRPr="000F42C1" w:rsidRDefault="003E3311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311" w:rsidRPr="000F42C1" w:rsidRDefault="003E3311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311" w:rsidRPr="000F42C1" w:rsidRDefault="003E3311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Сертифікат</w:t>
            </w:r>
          </w:p>
        </w:tc>
        <w:tc>
          <w:tcPr>
            <w:tcW w:w="6741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875BE4" w:rsidRPr="00A81167" w:rsidRDefault="008049AF" w:rsidP="0009221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31" w:history="1">
              <w:r w:rsidR="00875BE4" w:rsidRPr="00A81167">
                <w:rPr>
                  <w:rStyle w:val="a5"/>
                  <w:rFonts w:ascii="Times New Roman" w:eastAsia="Calibri" w:hAnsi="Times New Roman" w:cs="Times New Roman"/>
                  <w:color w:val="0070C0"/>
                  <w:sz w:val="24"/>
                  <w:szCs w:val="24"/>
                </w:rPr>
                <w:t>Центр громадського здоров'я МОЗ України. Дистанційні навчальні курси</w:t>
              </w:r>
            </w:hyperlink>
          </w:p>
          <w:p w:rsidR="005964F6" w:rsidRPr="00A81167" w:rsidRDefault="007F084D" w:rsidP="00092215">
            <w:pPr>
              <w:autoSpaceDE w:val="0"/>
              <w:autoSpaceDN w:val="0"/>
              <w:adjustRightInd w:val="0"/>
              <w:ind w:left="34"/>
              <w:rPr>
                <w:rStyle w:val="a5"/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A8116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fldChar w:fldCharType="begin"/>
            </w:r>
            <w:r w:rsidR="00046BCF" w:rsidRPr="00A8116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instrText xml:space="preserve"> HYPERLINK "https://phc.org.ua/news/cgz-zaproshue-na-distanciyne-navchannya-1" </w:instrText>
            </w:r>
            <w:r w:rsidRPr="00A8116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fldChar w:fldCharType="separate"/>
            </w:r>
            <w:r w:rsidR="00046BCF" w:rsidRPr="00A81167">
              <w:rPr>
                <w:rStyle w:val="a5"/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ЦГЗ запрошує на дистанційне навчання</w:t>
            </w:r>
            <w:r w:rsidR="000B6AF3">
              <w:rPr>
                <w:rStyle w:val="a5"/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5964F6">
              <w:rPr>
                <w:rStyle w:val="a5"/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  </w:t>
            </w:r>
          </w:p>
          <w:p w:rsidR="00046BCF" w:rsidRPr="00A81167" w:rsidRDefault="007F084D" w:rsidP="00092215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A8116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fldChar w:fldCharType="end"/>
            </w:r>
            <w:hyperlink r:id="rId32" w:history="1">
              <w:proofErr w:type="spellStart"/>
              <w:r w:rsidR="00046BCF" w:rsidRPr="00A81167">
                <w:rPr>
                  <w:rStyle w:val="a5"/>
                  <w:rFonts w:ascii="Times New Roman" w:eastAsia="Calibri" w:hAnsi="Times New Roman" w:cs="Times New Roman"/>
                  <w:color w:val="0070C0"/>
                  <w:sz w:val="24"/>
                  <w:szCs w:val="24"/>
                </w:rPr>
                <w:t>Академия</w:t>
              </w:r>
              <w:proofErr w:type="spellEnd"/>
              <w:r w:rsidR="00046BCF" w:rsidRPr="00A81167">
                <w:rPr>
                  <w:rStyle w:val="a5"/>
                  <w:rFonts w:ascii="Times New Roman" w:eastAsia="Calibri" w:hAnsi="Times New Roman" w:cs="Times New Roman"/>
                  <w:color w:val="0070C0"/>
                  <w:sz w:val="24"/>
                  <w:szCs w:val="24"/>
                </w:rPr>
                <w:t xml:space="preserve"> — </w:t>
              </w:r>
              <w:proofErr w:type="spellStart"/>
              <w:r w:rsidR="00046BCF" w:rsidRPr="00A81167">
                <w:rPr>
                  <w:rStyle w:val="a5"/>
                  <w:rFonts w:ascii="Times New Roman" w:eastAsia="Calibri" w:hAnsi="Times New Roman" w:cs="Times New Roman"/>
                  <w:color w:val="0070C0"/>
                  <w:sz w:val="24"/>
                  <w:szCs w:val="24"/>
                </w:rPr>
                <w:t>дистанционное</w:t>
              </w:r>
              <w:proofErr w:type="spellEnd"/>
              <w:r w:rsidR="00046BCF" w:rsidRPr="00A81167">
                <w:rPr>
                  <w:rStyle w:val="a5"/>
                  <w:rFonts w:ascii="Times New Roman" w:eastAsia="Calibri" w:hAnsi="Times New Roman" w:cs="Times New Roman"/>
                  <w:color w:val="0070C0"/>
                  <w:sz w:val="24"/>
                  <w:szCs w:val="24"/>
                </w:rPr>
                <w:t xml:space="preserve"> </w:t>
              </w:r>
              <w:proofErr w:type="spellStart"/>
              <w:r w:rsidR="00046BCF" w:rsidRPr="00A81167">
                <w:rPr>
                  <w:rStyle w:val="a5"/>
                  <w:rFonts w:ascii="Times New Roman" w:eastAsia="Calibri" w:hAnsi="Times New Roman" w:cs="Times New Roman"/>
                  <w:color w:val="0070C0"/>
                  <w:sz w:val="24"/>
                  <w:szCs w:val="24"/>
                </w:rPr>
                <w:t>обучение</w:t>
              </w:r>
              <w:proofErr w:type="spellEnd"/>
              <w:r w:rsidR="00046BCF" w:rsidRPr="00A81167">
                <w:rPr>
                  <w:rStyle w:val="a5"/>
                  <w:rFonts w:ascii="Times New Roman" w:eastAsia="Calibri" w:hAnsi="Times New Roman" w:cs="Times New Roman"/>
                  <w:color w:val="0070C0"/>
                  <w:sz w:val="24"/>
                  <w:szCs w:val="24"/>
                </w:rPr>
                <w:t xml:space="preserve"> </w:t>
              </w:r>
              <w:proofErr w:type="spellStart"/>
              <w:r w:rsidR="00046BCF" w:rsidRPr="00A81167">
                <w:rPr>
                  <w:rStyle w:val="a5"/>
                  <w:rFonts w:ascii="Times New Roman" w:eastAsia="Calibri" w:hAnsi="Times New Roman" w:cs="Times New Roman"/>
                  <w:color w:val="0070C0"/>
                  <w:sz w:val="24"/>
                  <w:szCs w:val="24"/>
                </w:rPr>
                <w:t>on-line</w:t>
              </w:r>
              <w:proofErr w:type="spellEnd"/>
            </w:hyperlink>
          </w:p>
          <w:p w:rsidR="00046BCF" w:rsidRPr="005964F6" w:rsidRDefault="008049AF" w:rsidP="0009221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3" w:history="1">
              <w:r w:rsidR="005964F6" w:rsidRPr="005964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 курсів для дистанційного навчання</w:t>
              </w:r>
            </w:hyperlink>
          </w:p>
          <w:p w:rsidR="00046BCF" w:rsidRPr="00A81167" w:rsidRDefault="008049AF" w:rsidP="00092215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ru-RU"/>
              </w:rPr>
            </w:pPr>
            <w:hyperlink r:id="rId34" w:history="1">
              <w:r w:rsidR="00046BCF" w:rsidRPr="00A81167">
                <w:rPr>
                  <w:rStyle w:val="a5"/>
                  <w:rFonts w:ascii="Times New Roman" w:eastAsia="Calibri" w:hAnsi="Times New Roman" w:cs="Times New Roman"/>
                  <w:color w:val="0070C0"/>
                  <w:sz w:val="24"/>
                  <w:szCs w:val="24"/>
                  <w:lang w:val="ru-RU"/>
                </w:rPr>
                <w:t xml:space="preserve">Дистанционное обучение в режиме </w:t>
              </w:r>
              <w:proofErr w:type="spellStart"/>
              <w:r w:rsidR="00046BCF" w:rsidRPr="00A81167">
                <w:rPr>
                  <w:rStyle w:val="a5"/>
                  <w:rFonts w:ascii="Times New Roman" w:eastAsia="Calibri" w:hAnsi="Times New Roman" w:cs="Times New Roman"/>
                  <w:color w:val="0070C0"/>
                  <w:sz w:val="24"/>
                  <w:szCs w:val="24"/>
                  <w:lang w:val="ru-RU"/>
                </w:rPr>
                <w:t>on-line</w:t>
              </w:r>
              <w:proofErr w:type="spellEnd"/>
            </w:hyperlink>
          </w:p>
          <w:p w:rsidR="000B6AF3" w:rsidRPr="00042EDE" w:rsidRDefault="008049AF" w:rsidP="000B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B6AF3" w:rsidRPr="007C4E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Єдиний медичний простір</w:t>
              </w:r>
            </w:hyperlink>
          </w:p>
          <w:p w:rsidR="00046BCF" w:rsidRPr="00A81167" w:rsidRDefault="008049AF" w:rsidP="0009221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hyperlink r:id="rId36" w:history="1">
              <w:r w:rsidR="00046BCF" w:rsidRPr="00A81167">
                <w:rPr>
                  <w:rStyle w:val="a5"/>
                  <w:rFonts w:ascii="Times New Roman" w:eastAsia="Calibri" w:hAnsi="Times New Roman" w:cs="Times New Roman"/>
                  <w:color w:val="0070C0"/>
                  <w:sz w:val="24"/>
                  <w:szCs w:val="24"/>
                </w:rPr>
                <w:t>Дніпропетровська медична академія МОЗ України</w:t>
              </w:r>
            </w:hyperlink>
          </w:p>
          <w:p w:rsidR="00EB1852" w:rsidRDefault="00EB1852" w:rsidP="00092215">
            <w:pPr>
              <w:autoSpaceDE w:val="0"/>
              <w:autoSpaceDN w:val="0"/>
              <w:adjustRightInd w:val="0"/>
              <w:ind w:left="34"/>
              <w:rPr>
                <w:lang w:val="ru-RU"/>
              </w:rPr>
            </w:pPr>
          </w:p>
          <w:p w:rsidR="00EB1852" w:rsidRPr="00EB1852" w:rsidRDefault="00EB1852" w:rsidP="0009221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F5E41" w:rsidRPr="000F42C1" w:rsidTr="005516EA">
        <w:trPr>
          <w:trHeight w:val="2484"/>
        </w:trPr>
        <w:tc>
          <w:tcPr>
            <w:tcW w:w="724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EF5E41" w:rsidRPr="000F42C1" w:rsidRDefault="00EF5E41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3813" w:type="dxa"/>
            <w:tcBorders>
              <w:top w:val="single" w:sz="12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EF5E41" w:rsidRPr="000F42C1" w:rsidRDefault="00EF5E41" w:rsidP="003E3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на </w:t>
            </w:r>
            <w:proofErr w:type="spellStart"/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симуляційних</w:t>
            </w:r>
            <w:proofErr w:type="spellEnd"/>
            <w:r w:rsidRPr="000F42C1">
              <w:rPr>
                <w:rFonts w:ascii="Times New Roman" w:hAnsi="Times New Roman" w:cs="Times New Roman"/>
                <w:sz w:val="24"/>
                <w:szCs w:val="24"/>
              </w:rPr>
              <w:t xml:space="preserve"> тренінгах або</w:t>
            </w:r>
          </w:p>
          <w:p w:rsidR="00EF5E41" w:rsidRPr="000F42C1" w:rsidRDefault="00EF5E41" w:rsidP="003E3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тренінгах з опанування практичними</w:t>
            </w:r>
          </w:p>
          <w:p w:rsidR="00EF5E41" w:rsidRPr="000F42C1" w:rsidRDefault="00EF5E41" w:rsidP="003E3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навичками, в тому числі під час науково-</w:t>
            </w:r>
          </w:p>
          <w:p w:rsidR="00EF5E41" w:rsidRPr="000F42C1" w:rsidRDefault="00EF5E41" w:rsidP="003E3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практичних конференцій, симпозіумів,</w:t>
            </w:r>
          </w:p>
          <w:p w:rsidR="00EF5E41" w:rsidRPr="000F42C1" w:rsidRDefault="00EF5E41" w:rsidP="003E3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з’їздів, конгресів:</w:t>
            </w:r>
          </w:p>
        </w:tc>
        <w:tc>
          <w:tcPr>
            <w:tcW w:w="992" w:type="dxa"/>
            <w:tcBorders>
              <w:top w:val="single" w:sz="12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EF5E41" w:rsidRPr="000F42C1" w:rsidRDefault="00EF5E41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EF5E41" w:rsidRPr="000F42C1" w:rsidRDefault="00EF5E41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EF5E41" w:rsidRPr="000F42C1" w:rsidRDefault="00EF5E41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E41" w:rsidRPr="000F42C1" w:rsidRDefault="00EF5E41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E41" w:rsidRDefault="00EF5E41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Сертифікат/</w:t>
            </w:r>
          </w:p>
          <w:p w:rsidR="00EF5E41" w:rsidRPr="000F42C1" w:rsidRDefault="00EF5E41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</w:t>
            </w:r>
          </w:p>
          <w:p w:rsidR="00EF5E41" w:rsidRPr="000F42C1" w:rsidRDefault="00EF5E41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4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EF5E41" w:rsidRDefault="008049AF" w:rsidP="00092215">
            <w:pPr>
              <w:ind w:left="34"/>
            </w:pPr>
            <w:hyperlink r:id="rId37" w:history="1">
              <w:r w:rsidR="00EF5E41" w:rsidRPr="00EF5E4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Центр </w:t>
              </w:r>
              <w:proofErr w:type="spellStart"/>
              <w:r w:rsidR="00EF5E41" w:rsidRPr="00EF5E4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симуляційних</w:t>
              </w:r>
              <w:proofErr w:type="spellEnd"/>
              <w:r w:rsidR="00EF5E41" w:rsidRPr="00EF5E4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методів навчання НМАПО ім. П.Л. </w:t>
              </w:r>
              <w:proofErr w:type="spellStart"/>
              <w:r w:rsidR="00EF5E41" w:rsidRPr="00EF5E4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Шупика</w:t>
              </w:r>
              <w:proofErr w:type="spellEnd"/>
            </w:hyperlink>
          </w:p>
          <w:p w:rsidR="00AC430E" w:rsidRDefault="00AC430E" w:rsidP="00092215">
            <w:pPr>
              <w:ind w:left="34"/>
            </w:pPr>
          </w:p>
          <w:p w:rsidR="00EF5E41" w:rsidRDefault="008049AF" w:rsidP="00217AFB">
            <w:hyperlink r:id="rId38" w:history="1">
              <w:r w:rsidR="00EF5E41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Вінницький </w:t>
              </w:r>
              <w:proofErr w:type="spellStart"/>
              <w:r w:rsidR="00EF5E41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симуляційно</w:t>
              </w:r>
              <w:proofErr w:type="spellEnd"/>
              <w:r w:rsidR="00EF5E41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-методичний центр</w:t>
              </w:r>
            </w:hyperlink>
          </w:p>
          <w:p w:rsidR="00AC430E" w:rsidRPr="00A81167" w:rsidRDefault="00AC430E" w:rsidP="00217AF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F5E41" w:rsidRDefault="008049AF" w:rsidP="00217AFB">
            <w:pPr>
              <w:autoSpaceDE w:val="0"/>
              <w:autoSpaceDN w:val="0"/>
              <w:adjustRightInd w:val="0"/>
            </w:pPr>
            <w:hyperlink r:id="rId39" w:history="1">
              <w:r w:rsidR="00EF5E41" w:rsidRPr="00A81167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shd w:val="clear" w:color="auto" w:fill="FFFFFF"/>
                </w:rPr>
                <w:t>Навчально-Інноваційний Центр Практичної Підготовки Лікаря</w:t>
              </w:r>
            </w:hyperlink>
          </w:p>
          <w:p w:rsidR="00AC430E" w:rsidRPr="00217AFB" w:rsidRDefault="00AC430E" w:rsidP="00217A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EF5E41" w:rsidRDefault="008049AF" w:rsidP="00217AFB">
            <w:pPr>
              <w:autoSpaceDE w:val="0"/>
              <w:autoSpaceDN w:val="0"/>
              <w:adjustRightInd w:val="0"/>
            </w:pPr>
            <w:hyperlink r:id="rId40" w:history="1">
              <w:r w:rsidR="00EF5E41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Запорізька медична академія післядипломної освіти МОЗ України</w:t>
              </w:r>
            </w:hyperlink>
          </w:p>
          <w:p w:rsidR="008E5176" w:rsidRPr="00A81167" w:rsidRDefault="008E5176" w:rsidP="00217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F5E41" w:rsidRPr="00A81167" w:rsidRDefault="008049AF" w:rsidP="00172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1" w:history="1">
              <w:r w:rsidR="00EF5E41" w:rsidRPr="00EF5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Запорізький державний медичний університет</w:t>
              </w:r>
            </w:hyperlink>
          </w:p>
          <w:p w:rsidR="005964F6" w:rsidRPr="000F42C1" w:rsidRDefault="005964F6" w:rsidP="00057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12" w:space="0" w:color="0070C0"/>
              <w:bottom w:val="single" w:sz="4" w:space="0" w:color="auto"/>
              <w:right w:val="single" w:sz="18" w:space="0" w:color="auto"/>
            </w:tcBorders>
          </w:tcPr>
          <w:p w:rsidR="00EF5E41" w:rsidRPr="000F42C1" w:rsidRDefault="00EF5E41" w:rsidP="0009221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E41" w:rsidRPr="000F42C1" w:rsidTr="005516EA">
        <w:tc>
          <w:tcPr>
            <w:tcW w:w="724" w:type="dxa"/>
            <w:vMerge/>
            <w:tcBorders>
              <w:left w:val="single" w:sz="12" w:space="0" w:color="0070C0"/>
              <w:right w:val="single" w:sz="12" w:space="0" w:color="0070C0"/>
            </w:tcBorders>
          </w:tcPr>
          <w:p w:rsidR="00EF5E41" w:rsidRPr="000F42C1" w:rsidRDefault="00EF5E41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8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EF5E41" w:rsidRPr="000F42C1" w:rsidRDefault="00EF5E41" w:rsidP="003E3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одноденний захід</w:t>
            </w:r>
          </w:p>
        </w:tc>
        <w:tc>
          <w:tcPr>
            <w:tcW w:w="992" w:type="dxa"/>
            <w:tcBorders>
              <w:top w:val="single" w:sz="8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EF5E41" w:rsidRPr="000F42C1" w:rsidRDefault="00EF5E41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sz w:val="24"/>
                <w:szCs w:val="24"/>
              </w:rPr>
              <w:t>15*</w:t>
            </w:r>
          </w:p>
        </w:tc>
        <w:tc>
          <w:tcPr>
            <w:tcW w:w="1134" w:type="dxa"/>
            <w:tcBorders>
              <w:top w:val="single" w:sz="8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EF5E41" w:rsidRPr="000F42C1" w:rsidRDefault="00EF5E41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vMerge/>
            <w:tcBorders>
              <w:left w:val="single" w:sz="12" w:space="0" w:color="0070C0"/>
              <w:right w:val="single" w:sz="12" w:space="0" w:color="0070C0"/>
            </w:tcBorders>
          </w:tcPr>
          <w:p w:rsidR="00EF5E41" w:rsidRPr="000F42C1" w:rsidRDefault="00EF5E41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4" w:type="dxa"/>
            <w:vMerge/>
            <w:tcBorders>
              <w:left w:val="single" w:sz="12" w:space="0" w:color="0070C0"/>
              <w:right w:val="single" w:sz="12" w:space="0" w:color="0070C0"/>
            </w:tcBorders>
          </w:tcPr>
          <w:p w:rsidR="00EF5E41" w:rsidRPr="000F42C1" w:rsidRDefault="00EF5E41" w:rsidP="00172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12" w:space="0" w:color="0070C0"/>
              <w:right w:val="single" w:sz="18" w:space="0" w:color="auto"/>
            </w:tcBorders>
          </w:tcPr>
          <w:p w:rsidR="00EF5E41" w:rsidRPr="000F42C1" w:rsidRDefault="00EF5E41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E41" w:rsidRPr="000F42C1" w:rsidTr="00A12B78">
        <w:trPr>
          <w:trHeight w:val="540"/>
        </w:trPr>
        <w:tc>
          <w:tcPr>
            <w:tcW w:w="724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EF5E41" w:rsidRPr="000F42C1" w:rsidRDefault="00EF5E41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8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EF5E41" w:rsidRPr="000F42C1" w:rsidRDefault="00EF5E41" w:rsidP="003E3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захід тривалістю 2 дні та більше</w:t>
            </w:r>
          </w:p>
        </w:tc>
        <w:tc>
          <w:tcPr>
            <w:tcW w:w="992" w:type="dxa"/>
            <w:tcBorders>
              <w:top w:val="single" w:sz="8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EF5E41" w:rsidRPr="000F42C1" w:rsidRDefault="00EF5E41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sz w:val="24"/>
                <w:szCs w:val="24"/>
              </w:rPr>
              <w:t>25*</w:t>
            </w:r>
          </w:p>
        </w:tc>
        <w:tc>
          <w:tcPr>
            <w:tcW w:w="1134" w:type="dxa"/>
            <w:tcBorders>
              <w:top w:val="single" w:sz="8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EF5E41" w:rsidRPr="000F42C1" w:rsidRDefault="00EF5E41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EF5E41" w:rsidRPr="000F42C1" w:rsidRDefault="00EF5E41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4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EF5E41" w:rsidRPr="000F42C1" w:rsidRDefault="00EF5E41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12" w:space="0" w:color="0070C0"/>
              <w:bottom w:val="nil"/>
              <w:right w:val="single" w:sz="18" w:space="0" w:color="auto"/>
            </w:tcBorders>
          </w:tcPr>
          <w:p w:rsidR="00EF5E41" w:rsidRPr="000F42C1" w:rsidRDefault="00EF5E41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246" w:rsidRPr="000F42C1" w:rsidTr="00C11FB5">
        <w:trPr>
          <w:trHeight w:val="30"/>
        </w:trPr>
        <w:tc>
          <w:tcPr>
            <w:tcW w:w="724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F70246" w:rsidRPr="000F42C1" w:rsidRDefault="00F7024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3813" w:type="dxa"/>
            <w:tcBorders>
              <w:top w:val="single" w:sz="12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F70246" w:rsidRPr="000F42C1" w:rsidRDefault="00F70246" w:rsidP="002E4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Тематичне навчання (фахові школи,</w:t>
            </w:r>
          </w:p>
          <w:p w:rsidR="00F70246" w:rsidRPr="000F42C1" w:rsidRDefault="00F70246" w:rsidP="002E4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семінари, майстер-класи тощо):</w:t>
            </w:r>
          </w:p>
        </w:tc>
        <w:tc>
          <w:tcPr>
            <w:tcW w:w="992" w:type="dxa"/>
            <w:tcBorders>
              <w:top w:val="single" w:sz="12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F70246" w:rsidRPr="000F42C1" w:rsidRDefault="00F7024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F70246" w:rsidRPr="000F42C1" w:rsidRDefault="00F7024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F70246" w:rsidRPr="000F42C1" w:rsidRDefault="00F7024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46" w:rsidRPr="000F42C1" w:rsidRDefault="00F7024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852" w:rsidRDefault="00F70246" w:rsidP="002E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Сертифікат/</w:t>
            </w:r>
          </w:p>
          <w:p w:rsidR="00F70246" w:rsidRPr="000F42C1" w:rsidRDefault="00F70246" w:rsidP="002E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</w:t>
            </w:r>
          </w:p>
          <w:p w:rsidR="00F70246" w:rsidRPr="000F42C1" w:rsidRDefault="00F7024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9" w:type="dxa"/>
            <w:gridSpan w:val="3"/>
            <w:vMerge w:val="restart"/>
            <w:tcBorders>
              <w:top w:val="nil"/>
              <w:left w:val="single" w:sz="12" w:space="0" w:color="0070C0"/>
              <w:right w:val="single" w:sz="12" w:space="0" w:color="0070C0"/>
            </w:tcBorders>
          </w:tcPr>
          <w:p w:rsidR="00F70246" w:rsidRPr="00A81167" w:rsidRDefault="008049AF" w:rsidP="00320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hyperlink r:id="rId42" w:history="1">
              <w:r w:rsidR="00F7024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lang w:val="ru-RU"/>
                </w:rPr>
                <w:t xml:space="preserve">Семинары </w:t>
              </w:r>
              <w:proofErr w:type="spellStart"/>
              <w:r w:rsidR="00F7024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lang w:val="ru-RU"/>
                </w:rPr>
                <w:t>Archive-medexpert</w:t>
              </w:r>
              <w:proofErr w:type="spellEnd"/>
            </w:hyperlink>
          </w:p>
          <w:p w:rsidR="00F70246" w:rsidRPr="00A81167" w:rsidRDefault="008049AF" w:rsidP="00320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hyperlink r:id="rId43" w:history="1">
              <w:r w:rsidR="00F7024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Група компаній Мед Експерт</w:t>
              </w:r>
            </w:hyperlink>
          </w:p>
          <w:p w:rsidR="00632D4C" w:rsidRDefault="008049AF" w:rsidP="00632D4C">
            <w:pPr>
              <w:autoSpaceDE w:val="0"/>
              <w:autoSpaceDN w:val="0"/>
              <w:adjustRightInd w:val="0"/>
            </w:pPr>
            <w:hyperlink r:id="rId44" w:history="1">
              <w:r w:rsidR="00F7024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BMJ</w:t>
              </w:r>
              <w:r w:rsidR="00F70246" w:rsidRPr="006C2F6A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lang w:val="ru-RU"/>
                </w:rPr>
                <w:t xml:space="preserve"> </w:t>
              </w:r>
              <w:r w:rsidR="00F7024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Resources</w:t>
              </w:r>
            </w:hyperlink>
            <w:r w:rsidR="00632D4C">
              <w:t xml:space="preserve"> </w:t>
            </w:r>
          </w:p>
          <w:p w:rsidR="00632D4C" w:rsidRDefault="008049AF" w:rsidP="00632D4C">
            <w:pPr>
              <w:autoSpaceDE w:val="0"/>
              <w:autoSpaceDN w:val="0"/>
              <w:adjustRightInd w:val="0"/>
            </w:pPr>
            <w:hyperlink r:id="rId45" w:history="1">
              <w:r w:rsidR="00632D4C" w:rsidRPr="00AD1A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ЛІСОД. </w:t>
              </w:r>
              <w:proofErr w:type="spellStart"/>
              <w:r w:rsidR="00632D4C" w:rsidRPr="00AD1A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Мастер-классы</w:t>
              </w:r>
              <w:proofErr w:type="spellEnd"/>
              <w:r w:rsidR="00632D4C" w:rsidRPr="00AD1A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="00632D4C" w:rsidRPr="00AD1A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врачей</w:t>
              </w:r>
              <w:proofErr w:type="spellEnd"/>
            </w:hyperlink>
          </w:p>
          <w:p w:rsidR="00632D4C" w:rsidRDefault="008049AF" w:rsidP="00632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47678"/>
                <w:sz w:val="24"/>
                <w:szCs w:val="24"/>
              </w:rPr>
            </w:pPr>
            <w:hyperlink r:id="rId46" w:history="1">
              <w:proofErr w:type="spellStart"/>
              <w:r w:rsidR="00632D4C" w:rsidRPr="002804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Майстеркласи</w:t>
              </w:r>
              <w:proofErr w:type="spellEnd"/>
              <w:r w:rsidR="00632D4C" w:rsidRPr="002804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ВІМСО 2019</w:t>
              </w:r>
            </w:hyperlink>
          </w:p>
          <w:p w:rsidR="00632D4C" w:rsidRPr="00632D4C" w:rsidRDefault="00632D4C" w:rsidP="00632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12" w:space="0" w:color="0070C0"/>
              <w:right w:val="single" w:sz="18" w:space="0" w:color="auto"/>
            </w:tcBorders>
          </w:tcPr>
          <w:p w:rsidR="00F70246" w:rsidRPr="000F42C1" w:rsidRDefault="00F7024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246" w:rsidRPr="000F42C1" w:rsidTr="00C11FB5">
        <w:tc>
          <w:tcPr>
            <w:tcW w:w="724" w:type="dxa"/>
            <w:vMerge/>
            <w:tcBorders>
              <w:left w:val="single" w:sz="12" w:space="0" w:color="0070C0"/>
              <w:right w:val="single" w:sz="12" w:space="0" w:color="0070C0"/>
            </w:tcBorders>
          </w:tcPr>
          <w:p w:rsidR="00F70246" w:rsidRPr="000F42C1" w:rsidRDefault="00F7024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8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F70246" w:rsidRPr="000F42C1" w:rsidRDefault="00F70246" w:rsidP="002E4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одноденний захід;</w:t>
            </w:r>
          </w:p>
        </w:tc>
        <w:tc>
          <w:tcPr>
            <w:tcW w:w="992" w:type="dxa"/>
            <w:tcBorders>
              <w:top w:val="single" w:sz="8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</w:tcPr>
          <w:p w:rsidR="00F70246" w:rsidRPr="000F42C1" w:rsidRDefault="00F7024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sz w:val="24"/>
                <w:szCs w:val="24"/>
              </w:rPr>
              <w:t>10*</w:t>
            </w:r>
          </w:p>
        </w:tc>
        <w:tc>
          <w:tcPr>
            <w:tcW w:w="1134" w:type="dxa"/>
            <w:tcBorders>
              <w:top w:val="single" w:sz="8" w:space="0" w:color="0070C0"/>
              <w:left w:val="single" w:sz="12" w:space="0" w:color="0070C0"/>
              <w:bottom w:val="single" w:sz="8" w:space="0" w:color="auto"/>
              <w:right w:val="single" w:sz="12" w:space="0" w:color="0070C0"/>
            </w:tcBorders>
          </w:tcPr>
          <w:p w:rsidR="00F70246" w:rsidRPr="000F42C1" w:rsidRDefault="00F7024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  <w:vMerge/>
            <w:tcBorders>
              <w:left w:val="single" w:sz="12" w:space="0" w:color="0070C0"/>
              <w:right w:val="single" w:sz="12" w:space="0" w:color="0070C0"/>
            </w:tcBorders>
          </w:tcPr>
          <w:p w:rsidR="00F70246" w:rsidRPr="000F42C1" w:rsidRDefault="00F7024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9" w:type="dxa"/>
            <w:gridSpan w:val="3"/>
            <w:vMerge/>
            <w:tcBorders>
              <w:top w:val="nil"/>
              <w:left w:val="single" w:sz="12" w:space="0" w:color="0070C0"/>
              <w:right w:val="single" w:sz="12" w:space="0" w:color="0070C0"/>
            </w:tcBorders>
          </w:tcPr>
          <w:p w:rsidR="00F70246" w:rsidRPr="00EB1852" w:rsidRDefault="00F7024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12" w:space="0" w:color="0070C0"/>
              <w:right w:val="single" w:sz="18" w:space="0" w:color="auto"/>
            </w:tcBorders>
          </w:tcPr>
          <w:p w:rsidR="00F70246" w:rsidRPr="000F42C1" w:rsidRDefault="00F7024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246" w:rsidRPr="000F42C1" w:rsidTr="00C11FB5">
        <w:tc>
          <w:tcPr>
            <w:tcW w:w="724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70246" w:rsidRPr="000F42C1" w:rsidRDefault="00F7024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8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70246" w:rsidRPr="000F42C1" w:rsidRDefault="00F70246" w:rsidP="002E4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захід тривалістю 2 дні та більше</w:t>
            </w:r>
          </w:p>
        </w:tc>
        <w:tc>
          <w:tcPr>
            <w:tcW w:w="992" w:type="dxa"/>
            <w:tcBorders>
              <w:top w:val="single" w:sz="8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70246" w:rsidRPr="000F42C1" w:rsidRDefault="00F7024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sz w:val="24"/>
                <w:szCs w:val="24"/>
              </w:rPr>
              <w:t>20*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70246" w:rsidRPr="000F42C1" w:rsidRDefault="00F7024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26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70246" w:rsidRPr="000F42C1" w:rsidRDefault="00F7024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9" w:type="dxa"/>
            <w:gridSpan w:val="3"/>
            <w:vMerge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70246" w:rsidRPr="00EB1852" w:rsidRDefault="00F7024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12" w:space="0" w:color="0070C0"/>
              <w:right w:val="single" w:sz="18" w:space="0" w:color="auto"/>
            </w:tcBorders>
          </w:tcPr>
          <w:p w:rsidR="00F70246" w:rsidRPr="000F42C1" w:rsidRDefault="00F7024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246" w:rsidRPr="000F42C1" w:rsidTr="00EB1852">
        <w:trPr>
          <w:trHeight w:val="1455"/>
        </w:trPr>
        <w:tc>
          <w:tcPr>
            <w:tcW w:w="72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70246" w:rsidRPr="000F42C1" w:rsidRDefault="00F7024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381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70246" w:rsidRPr="000F42C1" w:rsidRDefault="00F70246" w:rsidP="00B30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sz w:val="24"/>
                <w:szCs w:val="24"/>
              </w:rPr>
              <w:t xml:space="preserve">Публікація статті або огляду в журналі з </w:t>
            </w:r>
          </w:p>
          <w:p w:rsidR="00F70246" w:rsidRPr="000F42C1" w:rsidRDefault="00F70246" w:rsidP="00B30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імпакт</w:t>
            </w:r>
            <w:proofErr w:type="spellEnd"/>
            <w:r w:rsidRPr="000F42C1">
              <w:rPr>
                <w:rFonts w:ascii="Times New Roman" w:hAnsi="Times New Roman" w:cs="Times New Roman"/>
                <w:sz w:val="24"/>
                <w:szCs w:val="24"/>
              </w:rPr>
              <w:t>-фактором</w:t>
            </w:r>
          </w:p>
        </w:tc>
        <w:tc>
          <w:tcPr>
            <w:tcW w:w="99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70246" w:rsidRPr="000F42C1" w:rsidRDefault="00F7024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70246" w:rsidRPr="000F42C1" w:rsidRDefault="00F70246" w:rsidP="00E46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 в </w:t>
            </w:r>
            <w:proofErr w:type="spellStart"/>
            <w:r w:rsidRPr="00CD2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іно</w:t>
            </w:r>
            <w:proofErr w:type="spellEnd"/>
            <w:r w:rsidRPr="00CD2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-земних виданнях </w:t>
            </w:r>
            <w:proofErr w:type="spellStart"/>
            <w:r w:rsidRPr="00CD2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англійсь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</w:t>
            </w:r>
            <w:r w:rsidRPr="00CD2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ою мовою</w:t>
            </w:r>
          </w:p>
        </w:tc>
        <w:tc>
          <w:tcPr>
            <w:tcW w:w="212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70246" w:rsidRPr="000F42C1" w:rsidRDefault="00F7024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46" w:rsidRPr="000F42C1" w:rsidRDefault="00F7024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46" w:rsidRPr="000F42C1" w:rsidRDefault="00F70246" w:rsidP="00CE4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Бібліографічна довідка</w:t>
            </w:r>
          </w:p>
        </w:tc>
        <w:tc>
          <w:tcPr>
            <w:tcW w:w="6749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6C2F6A" w:rsidRPr="002260DA" w:rsidRDefault="008049AF" w:rsidP="00EE461F">
            <w:pPr>
              <w:autoSpaceDE w:val="0"/>
              <w:autoSpaceDN w:val="0"/>
              <w:adjustRightInd w:val="0"/>
              <w:rPr>
                <w:lang w:val="ru-RU"/>
              </w:rPr>
            </w:pPr>
            <w:hyperlink r:id="rId47" w:history="1">
              <w:r w:rsidR="00F7024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Все </w:t>
              </w:r>
              <w:proofErr w:type="spellStart"/>
              <w:r w:rsidR="00F7024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украинские</w:t>
              </w:r>
              <w:proofErr w:type="spellEnd"/>
              <w:r w:rsidR="00F7024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</w:t>
              </w:r>
              <w:proofErr w:type="spellStart"/>
              <w:r w:rsidR="00F7024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журналы</w:t>
              </w:r>
              <w:proofErr w:type="spellEnd"/>
              <w:r w:rsidR="00F7024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в </w:t>
              </w:r>
              <w:proofErr w:type="spellStart"/>
              <w:r w:rsidR="00F7024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Scopus</w:t>
              </w:r>
              <w:proofErr w:type="spellEnd"/>
              <w:r w:rsidR="00F7024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и </w:t>
              </w:r>
              <w:proofErr w:type="spellStart"/>
              <w:r w:rsidR="00F7024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Web</w:t>
              </w:r>
              <w:proofErr w:type="spellEnd"/>
              <w:r w:rsidR="00F7024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</w:t>
              </w:r>
              <w:proofErr w:type="spellStart"/>
              <w:r w:rsidR="00F7024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of</w:t>
              </w:r>
              <w:proofErr w:type="spellEnd"/>
              <w:r w:rsidR="00F7024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</w:t>
              </w:r>
              <w:proofErr w:type="spellStart"/>
              <w:r w:rsidR="00F70246" w:rsidRPr="00A811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Science</w:t>
              </w:r>
              <w:proofErr w:type="spellEnd"/>
            </w:hyperlink>
          </w:p>
          <w:p w:rsidR="006C2F6A" w:rsidRPr="002260DA" w:rsidRDefault="007F084D" w:rsidP="00243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" w:history="1">
              <w:proofErr w:type="spellStart"/>
              <w:r w:rsidR="002436B9" w:rsidRPr="009D6E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Импакт</w:t>
              </w:r>
              <w:proofErr w:type="spellEnd"/>
              <w:r w:rsidR="002436B9" w:rsidRPr="009D6E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-фактор — </w:t>
              </w:r>
              <w:proofErr w:type="spellStart"/>
              <w:r w:rsidR="002436B9" w:rsidRPr="009D6E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показатель</w:t>
              </w:r>
              <w:proofErr w:type="spellEnd"/>
              <w:r w:rsidR="002436B9" w:rsidRPr="009D6E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2436B9" w:rsidRPr="009D6E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цитируемости</w:t>
              </w:r>
              <w:proofErr w:type="spellEnd"/>
            </w:hyperlink>
          </w:p>
          <w:p w:rsidR="002436B9" w:rsidRDefault="007F084D" w:rsidP="00243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proofErr w:type="spellStart"/>
              <w:r w:rsidR="002436B9" w:rsidRPr="009D6E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Подбор</w:t>
              </w:r>
              <w:proofErr w:type="spellEnd"/>
              <w:r w:rsidR="002436B9" w:rsidRPr="009D6E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2436B9" w:rsidRPr="009D6E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журнала</w:t>
              </w:r>
              <w:proofErr w:type="spellEnd"/>
              <w:r w:rsidR="002436B9" w:rsidRPr="009D6E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с </w:t>
              </w:r>
              <w:proofErr w:type="spellStart"/>
              <w:r w:rsidR="002436B9" w:rsidRPr="009D6E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импакт</w:t>
              </w:r>
              <w:proofErr w:type="spellEnd"/>
              <w:r w:rsidR="002436B9" w:rsidRPr="009D6E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-фактором для </w:t>
              </w:r>
              <w:proofErr w:type="spellStart"/>
              <w:r w:rsidR="002436B9" w:rsidRPr="009D6E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публикации</w:t>
              </w:r>
              <w:proofErr w:type="spellEnd"/>
              <w:r w:rsidR="002436B9" w:rsidRPr="009D6E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="002436B9" w:rsidRPr="009D6E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Journal</w:t>
              </w:r>
              <w:proofErr w:type="spellEnd"/>
              <w:r w:rsidR="002436B9" w:rsidRPr="009D6E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2436B9" w:rsidRPr="009D6E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Citation</w:t>
              </w:r>
              <w:proofErr w:type="spellEnd"/>
              <w:r w:rsidR="002436B9" w:rsidRPr="009D6E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2436B9" w:rsidRPr="009D6E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Reports</w:t>
              </w:r>
              <w:proofErr w:type="spellEnd"/>
              <w:r w:rsidR="002436B9" w:rsidRPr="009D6E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  <w:p w:rsidR="00F70246" w:rsidRPr="00EB1852" w:rsidRDefault="00F70246" w:rsidP="00F70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12" w:space="0" w:color="0070C0"/>
              <w:bottom w:val="nil"/>
              <w:right w:val="single" w:sz="18" w:space="0" w:color="auto"/>
            </w:tcBorders>
          </w:tcPr>
          <w:p w:rsidR="00F70246" w:rsidRPr="000F42C1" w:rsidRDefault="00F70246" w:rsidP="009A7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7DF3" w:rsidRPr="000F42C1" w:rsidRDefault="009A7DF3" w:rsidP="009A7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F12" w:rsidRPr="000F42C1" w:rsidRDefault="00D00F12" w:rsidP="00D00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2C1">
        <w:rPr>
          <w:rFonts w:ascii="Times New Roman" w:hAnsi="Times New Roman" w:cs="Times New Roman"/>
          <w:sz w:val="24"/>
          <w:szCs w:val="24"/>
        </w:rPr>
        <w:lastRenderedPageBreak/>
        <w:t>* Кількість балів за заходи, які відбуваються в країнах з високим рівнем доходу (за рейтингом Світового банку) або акредитовані за кордоном чи в Україні EACCME / ACCME / RCPSC чи сертифіковані ERC/ILCOR/AHA під час підрахунку загальної кількості балів множиться на 2.</w:t>
      </w:r>
    </w:p>
    <w:p w:rsidR="00D00F12" w:rsidRDefault="00D00F12" w:rsidP="00EB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2C1">
        <w:rPr>
          <w:rFonts w:ascii="Times New Roman" w:hAnsi="Times New Roman" w:cs="Times New Roman"/>
          <w:sz w:val="24"/>
          <w:szCs w:val="24"/>
        </w:rPr>
        <w:t>** Максимальна кількість балів не обмежена, але до щорічного обов’язкового мінімуму балів</w:t>
      </w:r>
      <w:r w:rsidR="00EB18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42C1">
        <w:rPr>
          <w:rFonts w:ascii="Times New Roman" w:hAnsi="Times New Roman" w:cs="Times New Roman"/>
          <w:sz w:val="24"/>
          <w:szCs w:val="24"/>
        </w:rPr>
        <w:t>безперервного професійного розвитку враховуються не більше зазначеної у таблиці кількості балів.</w:t>
      </w:r>
    </w:p>
    <w:sectPr w:rsidR="00D00F12" w:rsidSect="009A7DF3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iosCond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47BC0"/>
    <w:multiLevelType w:val="hybridMultilevel"/>
    <w:tmpl w:val="47B8DD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03F67"/>
    <w:multiLevelType w:val="hybridMultilevel"/>
    <w:tmpl w:val="881AD600"/>
    <w:lvl w:ilvl="0" w:tplc="EDBE52B6">
      <w:start w:val="1"/>
      <w:numFmt w:val="decimal"/>
      <w:lvlText w:val="%1."/>
      <w:lvlJc w:val="left"/>
      <w:pPr>
        <w:ind w:left="720" w:hanging="360"/>
      </w:pPr>
      <w:rPr>
        <w:rFonts w:ascii="HeliosCondC-Bold" w:hAnsi="HeliosCondC-Bold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F3"/>
    <w:rsid w:val="0001302E"/>
    <w:rsid w:val="00041BFF"/>
    <w:rsid w:val="00046BCF"/>
    <w:rsid w:val="000570DB"/>
    <w:rsid w:val="00066071"/>
    <w:rsid w:val="00066874"/>
    <w:rsid w:val="00067559"/>
    <w:rsid w:val="00074516"/>
    <w:rsid w:val="00092215"/>
    <w:rsid w:val="0009669A"/>
    <w:rsid w:val="000A69AB"/>
    <w:rsid w:val="000A6C5B"/>
    <w:rsid w:val="000B6AF3"/>
    <w:rsid w:val="000C1082"/>
    <w:rsid w:val="000D5116"/>
    <w:rsid w:val="000F42C1"/>
    <w:rsid w:val="00103434"/>
    <w:rsid w:val="00135150"/>
    <w:rsid w:val="0017268E"/>
    <w:rsid w:val="001953B8"/>
    <w:rsid w:val="001D0924"/>
    <w:rsid w:val="001F322E"/>
    <w:rsid w:val="00216E06"/>
    <w:rsid w:val="00217AFB"/>
    <w:rsid w:val="002260DA"/>
    <w:rsid w:val="002436B9"/>
    <w:rsid w:val="00285B14"/>
    <w:rsid w:val="00290A1A"/>
    <w:rsid w:val="002B7625"/>
    <w:rsid w:val="002E49B8"/>
    <w:rsid w:val="00320218"/>
    <w:rsid w:val="003652DB"/>
    <w:rsid w:val="00375448"/>
    <w:rsid w:val="00383DEC"/>
    <w:rsid w:val="003C68EA"/>
    <w:rsid w:val="003D212E"/>
    <w:rsid w:val="003E3311"/>
    <w:rsid w:val="003E49E0"/>
    <w:rsid w:val="004034F8"/>
    <w:rsid w:val="00405063"/>
    <w:rsid w:val="0041134A"/>
    <w:rsid w:val="004123AE"/>
    <w:rsid w:val="00420F3C"/>
    <w:rsid w:val="00422EEB"/>
    <w:rsid w:val="0042652C"/>
    <w:rsid w:val="00452EB5"/>
    <w:rsid w:val="00483F33"/>
    <w:rsid w:val="00493CA7"/>
    <w:rsid w:val="004A7E77"/>
    <w:rsid w:val="004B71D4"/>
    <w:rsid w:val="004C2840"/>
    <w:rsid w:val="004D313B"/>
    <w:rsid w:val="004E3D3F"/>
    <w:rsid w:val="00513895"/>
    <w:rsid w:val="005234A9"/>
    <w:rsid w:val="005674AB"/>
    <w:rsid w:val="005676A4"/>
    <w:rsid w:val="00573D43"/>
    <w:rsid w:val="005805A8"/>
    <w:rsid w:val="00590AEA"/>
    <w:rsid w:val="005964F6"/>
    <w:rsid w:val="005B6771"/>
    <w:rsid w:val="006062E4"/>
    <w:rsid w:val="00606F36"/>
    <w:rsid w:val="006165A0"/>
    <w:rsid w:val="00632D4C"/>
    <w:rsid w:val="006418DD"/>
    <w:rsid w:val="00664008"/>
    <w:rsid w:val="00665CD5"/>
    <w:rsid w:val="0067165A"/>
    <w:rsid w:val="00680074"/>
    <w:rsid w:val="00680B25"/>
    <w:rsid w:val="00695C2D"/>
    <w:rsid w:val="006A1F97"/>
    <w:rsid w:val="006C2F6A"/>
    <w:rsid w:val="006D1B83"/>
    <w:rsid w:val="006D363B"/>
    <w:rsid w:val="00700519"/>
    <w:rsid w:val="00731ECA"/>
    <w:rsid w:val="00733885"/>
    <w:rsid w:val="00790099"/>
    <w:rsid w:val="007A7621"/>
    <w:rsid w:val="007B7BE3"/>
    <w:rsid w:val="007C6235"/>
    <w:rsid w:val="007D3B28"/>
    <w:rsid w:val="007D5570"/>
    <w:rsid w:val="007D5AD1"/>
    <w:rsid w:val="007F084D"/>
    <w:rsid w:val="00801E66"/>
    <w:rsid w:val="00802A38"/>
    <w:rsid w:val="008049AF"/>
    <w:rsid w:val="00822B6C"/>
    <w:rsid w:val="00832BE4"/>
    <w:rsid w:val="0087099A"/>
    <w:rsid w:val="00875BE4"/>
    <w:rsid w:val="008862C5"/>
    <w:rsid w:val="008869F5"/>
    <w:rsid w:val="00894BDD"/>
    <w:rsid w:val="008A0A5F"/>
    <w:rsid w:val="008A64EB"/>
    <w:rsid w:val="008C1BD9"/>
    <w:rsid w:val="008E5176"/>
    <w:rsid w:val="00970762"/>
    <w:rsid w:val="009A02F5"/>
    <w:rsid w:val="009A7DF3"/>
    <w:rsid w:val="009B7C2C"/>
    <w:rsid w:val="00A10951"/>
    <w:rsid w:val="00A22291"/>
    <w:rsid w:val="00A33311"/>
    <w:rsid w:val="00A33AC9"/>
    <w:rsid w:val="00A72014"/>
    <w:rsid w:val="00A72DE4"/>
    <w:rsid w:val="00A81167"/>
    <w:rsid w:val="00A97234"/>
    <w:rsid w:val="00AB2B06"/>
    <w:rsid w:val="00AC430E"/>
    <w:rsid w:val="00AF008B"/>
    <w:rsid w:val="00B15145"/>
    <w:rsid w:val="00B30B65"/>
    <w:rsid w:val="00B43A67"/>
    <w:rsid w:val="00B505F7"/>
    <w:rsid w:val="00B94215"/>
    <w:rsid w:val="00B97548"/>
    <w:rsid w:val="00BD2BC4"/>
    <w:rsid w:val="00BE661D"/>
    <w:rsid w:val="00BF2747"/>
    <w:rsid w:val="00BF6780"/>
    <w:rsid w:val="00C01134"/>
    <w:rsid w:val="00C11FB5"/>
    <w:rsid w:val="00C135E7"/>
    <w:rsid w:val="00C45B0A"/>
    <w:rsid w:val="00C57CCA"/>
    <w:rsid w:val="00C748AF"/>
    <w:rsid w:val="00C82F31"/>
    <w:rsid w:val="00C8511F"/>
    <w:rsid w:val="00C90C49"/>
    <w:rsid w:val="00CD2228"/>
    <w:rsid w:val="00CE3D39"/>
    <w:rsid w:val="00CE406A"/>
    <w:rsid w:val="00D00F12"/>
    <w:rsid w:val="00D03D6E"/>
    <w:rsid w:val="00D21BE0"/>
    <w:rsid w:val="00D35159"/>
    <w:rsid w:val="00D52048"/>
    <w:rsid w:val="00D74778"/>
    <w:rsid w:val="00D75D14"/>
    <w:rsid w:val="00D76959"/>
    <w:rsid w:val="00D935F2"/>
    <w:rsid w:val="00DD6F12"/>
    <w:rsid w:val="00DE2026"/>
    <w:rsid w:val="00E019D2"/>
    <w:rsid w:val="00E04413"/>
    <w:rsid w:val="00E41A2F"/>
    <w:rsid w:val="00E468D6"/>
    <w:rsid w:val="00E94594"/>
    <w:rsid w:val="00EA5661"/>
    <w:rsid w:val="00EB0155"/>
    <w:rsid w:val="00EB0F45"/>
    <w:rsid w:val="00EB1852"/>
    <w:rsid w:val="00EB2634"/>
    <w:rsid w:val="00EE461F"/>
    <w:rsid w:val="00EE7EB9"/>
    <w:rsid w:val="00EF0F0F"/>
    <w:rsid w:val="00EF5E41"/>
    <w:rsid w:val="00F2038F"/>
    <w:rsid w:val="00F37906"/>
    <w:rsid w:val="00F37DDA"/>
    <w:rsid w:val="00F441C6"/>
    <w:rsid w:val="00F57590"/>
    <w:rsid w:val="00F70246"/>
    <w:rsid w:val="00F758C5"/>
    <w:rsid w:val="00F8122C"/>
    <w:rsid w:val="00F85CFC"/>
    <w:rsid w:val="00FB251D"/>
    <w:rsid w:val="00FB4B33"/>
    <w:rsid w:val="00FB61CA"/>
    <w:rsid w:val="00FE03C7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5D0F5F-FEDF-4E4A-BF41-4289A754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62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6F1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D6F1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1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msa.edu.ua/facultethome/fakultetdfpo/fakultetdfpo_napryamkirobot.html" TargetMode="External"/><Relationship Id="rId18" Type="http://schemas.openxmlformats.org/officeDocument/2006/relationships/hyperlink" Target="https://www.euromed-f.com/uk/projects/international-internships/" TargetMode="External"/><Relationship Id="rId26" Type="http://schemas.openxmlformats.org/officeDocument/2006/relationships/hyperlink" Target="https://www.science-community.org/uk/conferences/Ukraine/0/%D0%9C%D0%B5%D0%B4%D0%B8%D1%87%D0%BD%D1%96" TargetMode="External"/><Relationship Id="rId39" Type="http://schemas.openxmlformats.org/officeDocument/2006/relationships/hyperlink" Target="http://onmedu.edu.ua/osvita/navchalno-innovacijnij-centr-praktichnoi-pidgotovki-likarja/" TargetMode="External"/><Relationship Id="rId21" Type="http://schemas.openxmlformats.org/officeDocument/2006/relationships/hyperlink" Target="https://unistudy.org.ua/kalendar-unistudy/" TargetMode="External"/><Relationship Id="rId34" Type="http://schemas.openxmlformats.org/officeDocument/2006/relationships/hyperlink" Target="https://education.umj.com.ua/" TargetMode="External"/><Relationship Id="rId42" Type="http://schemas.openxmlformats.org/officeDocument/2006/relationships/hyperlink" Target="https://med-expert.com.ua/seminars_for_doctors/" TargetMode="External"/><Relationship Id="rId47" Type="http://schemas.openxmlformats.org/officeDocument/2006/relationships/hyperlink" Target="https://openscience.in.ua/ua-journals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dsma.dp.ua/images/dma/docs/licensia/aspirantura/22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iasc.org/?p=4842" TargetMode="External"/><Relationship Id="rId29" Type="http://schemas.openxmlformats.org/officeDocument/2006/relationships/hyperlink" Target="http://institut-filatova.com.ua/ua/obuchenie/soveschaniya_shkoly_konferencii/anonsy_konferencij.html" TargetMode="External"/><Relationship Id="rId11" Type="http://schemas.openxmlformats.org/officeDocument/2006/relationships/hyperlink" Target="http://zmapo.edu.ua/index.php/2011-06-15-10-36-18" TargetMode="External"/><Relationship Id="rId24" Type="http://schemas.openxmlformats.org/officeDocument/2006/relationships/hyperlink" Target="http://medlib.dp.gov.ua/jirbis2/ua/contacts/77-aktualna-tema/1481-medichni-konferentsiji-2018-roku.html" TargetMode="External"/><Relationship Id="rId32" Type="http://schemas.openxmlformats.org/officeDocument/2006/relationships/hyperlink" Target="https://www.umj.com.ua/category/distancionnoe-obuchenie" TargetMode="External"/><Relationship Id="rId37" Type="http://schemas.openxmlformats.org/officeDocument/2006/relationships/hyperlink" Target="https://nmapo.edu.ua/s/np/tsentry/tsentr-symuliatsiinoi-medytsyny" TargetMode="External"/><Relationship Id="rId40" Type="http://schemas.openxmlformats.org/officeDocument/2006/relationships/hyperlink" Target="http://zmapo.edu.ua/index.php/metod/394-simulation-technology" TargetMode="External"/><Relationship Id="rId45" Type="http://schemas.openxmlformats.org/officeDocument/2006/relationships/hyperlink" Target="https://www.lissod.com.ua/about/media/master-class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sma.dp.ua/ua/" TargetMode="External"/><Relationship Id="rId23" Type="http://schemas.openxmlformats.org/officeDocument/2006/relationships/hyperlink" Target="http://www.ukrmedpatentinform.com.ua/reyestr-z-yizdiv-kongresiv-simopziumiv-ta-naukovo-praktichnih-konferentsiy-yaki-provoditimutsya-u-2019-rotsi/" TargetMode="External"/><Relationship Id="rId28" Type="http://schemas.openxmlformats.org/officeDocument/2006/relationships/hyperlink" Target="http://ipag-kiev.org.ua/perelik-medichnih-forumiv-du-ipag-namn-ukrayini-zgidno-z-reyestrom-z-yizdiv-kongresiv-simpoziumiv-ta-naukovo-praktichnih-konferentsij-na-2016-rik/" TargetMode="External"/><Relationship Id="rId36" Type="http://schemas.openxmlformats.org/officeDocument/2006/relationships/hyperlink" Target="http://www.dsma.dp.ua/ua/likaryu/distantsijna-osvita-pislyadiplomna" TargetMode="External"/><Relationship Id="rId49" Type="http://schemas.openxmlformats.org/officeDocument/2006/relationships/hyperlink" Target="https://www.youtube.com/watch?v=kfK014cUiCk" TargetMode="External"/><Relationship Id="rId10" Type="http://schemas.openxmlformats.org/officeDocument/2006/relationships/hyperlink" Target="https://med.edu.ua/ukr/category/studies_in_academy/training.html" TargetMode="External"/><Relationship Id="rId19" Type="http://schemas.openxmlformats.org/officeDocument/2006/relationships/hyperlink" Target="http://www.fulbright.org.ua/uk/pages/3/programs.html" TargetMode="External"/><Relationship Id="rId31" Type="http://schemas.openxmlformats.org/officeDocument/2006/relationships/hyperlink" Target="https://courses.phc.org.ua/" TargetMode="External"/><Relationship Id="rId44" Type="http://schemas.openxmlformats.org/officeDocument/2006/relationships/hyperlink" Target="https://www.bmj.com/company/bmj-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mapo.edu.ua/d/dovidkova-informatsiia/pisliadyplomna-osvita-u-sviti-ta-ukraini" TargetMode="External"/><Relationship Id="rId14" Type="http://schemas.openxmlformats.org/officeDocument/2006/relationships/hyperlink" Target="http://fpo.bsmu.edu.ua/" TargetMode="External"/><Relationship Id="rId22" Type="http://schemas.openxmlformats.org/officeDocument/2006/relationships/hyperlink" Target="https://www.m-gate.org/ua/" TargetMode="External"/><Relationship Id="rId27" Type="http://schemas.openxmlformats.org/officeDocument/2006/relationships/hyperlink" Target="http://health-ua.com/events" TargetMode="External"/><Relationship Id="rId30" Type="http://schemas.openxmlformats.org/officeDocument/2006/relationships/hyperlink" Target="http://nauka.meduniv.lviv.ua/?page_id=3980" TargetMode="External"/><Relationship Id="rId35" Type="http://schemas.openxmlformats.org/officeDocument/2006/relationships/hyperlink" Target="http://inmeds.com.ua/list.php?SECTION_ID=427" TargetMode="External"/><Relationship Id="rId43" Type="http://schemas.openxmlformats.org/officeDocument/2006/relationships/hyperlink" Target="https://med-expert.com.ua/ua/seminars_for_doctors/" TargetMode="External"/><Relationship Id="rId48" Type="http://schemas.openxmlformats.org/officeDocument/2006/relationships/hyperlink" Target="https://openscience.in.ua/impact-factor.html" TargetMode="External"/><Relationship Id="rId8" Type="http://schemas.openxmlformats.org/officeDocument/2006/relationships/hyperlink" Target="http://med.edu.ua/uploads/222.pdf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zsmu.edu.ua/p_85.html" TargetMode="External"/><Relationship Id="rId17" Type="http://schemas.openxmlformats.org/officeDocument/2006/relationships/hyperlink" Target="https://www.euromed-f.com/uk/" TargetMode="External"/><Relationship Id="rId25" Type="http://schemas.openxmlformats.org/officeDocument/2006/relationships/hyperlink" Target="https://www.science-community.org/ru/conferences/0/0/%D0%9C%D0%B5%D0%B4%D0%B8%D1%86%D0%B8%D0%BD%D1%81%D0%BA%D0%B8%D0%B5" TargetMode="External"/><Relationship Id="rId33" Type="http://schemas.openxmlformats.org/officeDocument/2006/relationships/hyperlink" Target="https://moz.gov.ua/article/internship/9-kursiv-dlja-distancijnogo-navchannja" TargetMode="External"/><Relationship Id="rId38" Type="http://schemas.openxmlformats.org/officeDocument/2006/relationships/hyperlink" Target="https://anest.vn.ua/?med=sim&amp;option=menuSim&amp;id_menu=21" TargetMode="External"/><Relationship Id="rId46" Type="http://schemas.openxmlformats.org/officeDocument/2006/relationships/hyperlink" Target="http://bim.co.ua/?page_id=870" TargetMode="External"/><Relationship Id="rId20" Type="http://schemas.openxmlformats.org/officeDocument/2006/relationships/hyperlink" Target="http://www.iiasc.org/?cat=13" TargetMode="External"/><Relationship Id="rId41" Type="http://schemas.openxmlformats.org/officeDocument/2006/relationships/hyperlink" Target="http://zsmu.edu.ua/p_102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on.gov.ua/storage/app/media/vishcha-osvita/proekty%20standartiv%20vishcha%20osvita/2019/02/07/2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C7596-49B8-4DF9-AE0D-06BACD60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6478</Words>
  <Characters>3694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Панфiлова</dc:creator>
  <cp:keywords/>
  <dc:description/>
  <cp:lastModifiedBy>admin</cp:lastModifiedBy>
  <cp:revision>2</cp:revision>
  <cp:lastPrinted>2019-09-05T10:12:00Z</cp:lastPrinted>
  <dcterms:created xsi:type="dcterms:W3CDTF">2019-09-16T11:46:00Z</dcterms:created>
  <dcterms:modified xsi:type="dcterms:W3CDTF">2019-09-16T11:46:00Z</dcterms:modified>
</cp:coreProperties>
</file>